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8D2C4C">
      <w:pPr>
        <w:pStyle w:val="Kiedyigdzie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573D2C">
        <w:rPr>
          <w:lang w:eastAsia="pl-PL"/>
        </w:rPr>
        <w:t>2</w:t>
      </w:r>
      <w:r w:rsidR="0094121C">
        <w:rPr>
          <w:lang w:eastAsia="pl-PL"/>
        </w:rPr>
        <w:t>0</w:t>
      </w:r>
      <w:r w:rsidR="00DA0073" w:rsidRPr="00DA0073">
        <w:rPr>
          <w:lang w:eastAsia="pl-PL"/>
        </w:rPr>
        <w:t xml:space="preserve"> </w:t>
      </w:r>
      <w:r w:rsidR="00573D2C">
        <w:rPr>
          <w:lang w:eastAsia="pl-PL"/>
        </w:rPr>
        <w:t>listopada</w:t>
      </w:r>
      <w:r w:rsidR="00DA0073" w:rsidRPr="00DA0073">
        <w:rPr>
          <w:lang w:eastAsia="pl-PL"/>
        </w:rPr>
        <w:t xml:space="preserve"> 2019</w:t>
      </w:r>
      <w:r w:rsidR="00A94EDB">
        <w:rPr>
          <w:lang w:eastAsia="pl-PL"/>
        </w:rPr>
        <w:t xml:space="preserve"> </w:t>
      </w:r>
      <w:r w:rsidR="00EF2B54" w:rsidRPr="00EF2B54">
        <w:rPr>
          <w:lang w:eastAsia="pl-PL"/>
        </w:rPr>
        <w:t xml:space="preserve">roku </w:t>
      </w:r>
    </w:p>
    <w:p w:rsidR="00631339" w:rsidRDefault="00EF2B54" w:rsidP="008D2C4C">
      <w:pPr>
        <w:pStyle w:val="Dyrektornagwek"/>
      </w:pPr>
      <w:r w:rsidRPr="00EF2B54">
        <w:t xml:space="preserve">Dyrektor </w:t>
      </w:r>
    </w:p>
    <w:p w:rsidR="002B40D6" w:rsidRPr="002B40D6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EF2B54" w:rsidRPr="008D2C4C" w:rsidRDefault="00EF2B54" w:rsidP="008D2C4C">
      <w:pPr>
        <w:pStyle w:val="Adresat"/>
      </w:pPr>
    </w:p>
    <w:p w:rsidR="00EF2B54" w:rsidRP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A56F07">
        <w:t>G-20-</w:t>
      </w:r>
      <w:r w:rsidR="00573D2C">
        <w:t>3</w:t>
      </w:r>
      <w:r w:rsidR="00A543B4" w:rsidRPr="00A543B4">
        <w:t>/1</w:t>
      </w:r>
      <w:r w:rsidR="00A56F07">
        <w:t>9</w:t>
      </w:r>
    </w:p>
    <w:p w:rsidR="00C12438" w:rsidRDefault="00C12438" w:rsidP="008D2C4C">
      <w:pPr>
        <w:pStyle w:val="Adresat"/>
      </w:pPr>
    </w:p>
    <w:p w:rsidR="00914102" w:rsidRDefault="00914102" w:rsidP="008D2C4C">
      <w:pPr>
        <w:pStyle w:val="Adresat"/>
      </w:pPr>
    </w:p>
    <w:p w:rsidR="00914102" w:rsidRDefault="00914102" w:rsidP="008D2C4C">
      <w:pPr>
        <w:pStyle w:val="Adresat"/>
      </w:pPr>
    </w:p>
    <w:p w:rsidR="00A543B4" w:rsidRPr="008D2C4C" w:rsidRDefault="00A543B4" w:rsidP="008D2C4C">
      <w:pPr>
        <w:pStyle w:val="Adresat"/>
      </w:pPr>
    </w:p>
    <w:p w:rsidR="00A543B4" w:rsidRPr="00A543B4" w:rsidRDefault="00A543B4" w:rsidP="00A543B4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A543B4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Informacja o zbędnych i zużytych składnikach rzeczowych majątku ruchomego Sądu Rejonowego w Białymstoku.</w:t>
      </w:r>
    </w:p>
    <w:p w:rsidR="00C12438" w:rsidRPr="00C12438" w:rsidRDefault="00C12438" w:rsidP="008D2C4C">
      <w:pPr>
        <w:pStyle w:val="Trepisma"/>
      </w:pPr>
    </w:p>
    <w:p w:rsidR="00A543B4" w:rsidRDefault="00A543B4" w:rsidP="00A543B4">
      <w:pPr>
        <w:pStyle w:val="Trepisma"/>
        <w:jc w:val="both"/>
      </w:pPr>
      <w:r>
        <w:tab/>
      </w:r>
      <w:bookmarkStart w:id="1" w:name="_Hlk25176484"/>
      <w:r>
        <w:t>Sąd Rejonowy w Białymstoku działając na podstawie § 36</w:t>
      </w:r>
      <w:r w:rsidR="00C21EB4">
        <w:t xml:space="preserve"> </w:t>
      </w:r>
      <w:r>
        <w:t xml:space="preserve">Rozporządzenia Rady Ministrów z dnia </w:t>
      </w:r>
      <w:r w:rsidR="00573D2C">
        <w:t>22</w:t>
      </w:r>
      <w:r>
        <w:t xml:space="preserve"> </w:t>
      </w:r>
      <w:r w:rsidR="00573D2C">
        <w:t>października</w:t>
      </w:r>
      <w:r>
        <w:t xml:space="preserve"> 201</w:t>
      </w:r>
      <w:r w:rsidR="00573D2C">
        <w:t>9</w:t>
      </w:r>
      <w:r>
        <w:t xml:space="preserve"> r. w sprawie szczegółowego sposobu gospodarowania niektórymi składnikami majątku Skarbu Państwa (Dz.U. z 201</w:t>
      </w:r>
      <w:r w:rsidR="00573D2C">
        <w:t>9</w:t>
      </w:r>
      <w:r>
        <w:t xml:space="preserve"> r., poz. </w:t>
      </w:r>
      <w:r w:rsidR="00573D2C">
        <w:t>2004</w:t>
      </w:r>
      <w:r>
        <w:t>), informuje o przeznaczeniu do nieodpłatnego przekazania, sprzedaży lub darowizny składników majątku tut. Sądu, uznanych za zużyte lub zbędne</w:t>
      </w:r>
      <w:bookmarkEnd w:id="1"/>
      <w:r>
        <w:t>. Wykaz składników, o których mowa wyżej znajduje się w</w:t>
      </w:r>
      <w:r w:rsidR="00E768B0">
        <w:t> </w:t>
      </w:r>
      <w:r>
        <w:t xml:space="preserve">załączniku nr 1 do niniejszego ogłoszenia. </w:t>
      </w:r>
    </w:p>
    <w:p w:rsidR="00A543B4" w:rsidRDefault="00A543B4" w:rsidP="00A543B4">
      <w:pPr>
        <w:pStyle w:val="Trepisma"/>
        <w:jc w:val="both"/>
      </w:pPr>
      <w:r>
        <w:tab/>
        <w:t xml:space="preserve">Nieodpłatne przekazanie lub darowizna może nastąpić jedynie na wniosek podmiotów wymienionych w § 38 i § 39 w/w Rozporządzenia. Wzór wniosku zamieszczony został </w:t>
      </w:r>
      <w:r w:rsidRPr="000A4B4F">
        <w:t>w załączniku nr 2</w:t>
      </w:r>
      <w:r w:rsidR="000A4B4F" w:rsidRPr="000A4B4F">
        <w:t xml:space="preserve"> i</w:t>
      </w:r>
      <w:r w:rsidR="000A4B4F">
        <w:t xml:space="preserve"> 3</w:t>
      </w:r>
      <w:r>
        <w:t xml:space="preserve">. Pisemny wniosek o przekazanie powinien zawierać wszystkie informacje wymagane § 38 ust. </w:t>
      </w:r>
      <w:r w:rsidR="00FB7F19">
        <w:t>4</w:t>
      </w:r>
      <w:r>
        <w:t xml:space="preserve"> </w:t>
      </w:r>
      <w:r w:rsidR="00631339">
        <w:t>Rozporządzenia, zaś w </w:t>
      </w:r>
      <w:r>
        <w:t xml:space="preserve">przypadku wniosku o darowiznę informacje wymagane § 39 ust. </w:t>
      </w:r>
      <w:r w:rsidR="00573D2C">
        <w:t>3</w:t>
      </w:r>
      <w:r>
        <w:t xml:space="preserve">. </w:t>
      </w:r>
    </w:p>
    <w:p w:rsidR="00A543B4" w:rsidRDefault="00A543B4" w:rsidP="00A543B4">
      <w:pPr>
        <w:pStyle w:val="Trepisma"/>
      </w:pPr>
      <w:r>
        <w:t xml:space="preserve">Odbiór składników majątku, które zostaną przekazane lub darowane jednostce nastąpi po podpisaniu protokołu zdawczo-odbiorczego. </w:t>
      </w:r>
    </w:p>
    <w:p w:rsidR="00A543B4" w:rsidRDefault="00A543B4" w:rsidP="00A543B4">
      <w:pPr>
        <w:pStyle w:val="Trepisma"/>
        <w:jc w:val="both"/>
      </w:pPr>
      <w:r>
        <w:t>Decyzję w przedmiocie przekazania bądź darowizny składników majątkowych poszczególnym jednostkom podejmie Dyrektor Sądu Rejonowego w Białymstoku, kierując się kolejnością zgłoszonych wniosków oraz ich treścią, w tym przede wszystkim uzasadnieniem potrzeb wykorzystania składników majątku.</w:t>
      </w:r>
      <w:r w:rsidR="00FB7F19">
        <w:t xml:space="preserve"> </w:t>
      </w:r>
      <w:r w:rsidR="00CE28B6">
        <w:t>Zgodnie z §</w:t>
      </w:r>
      <w:r w:rsidR="000A4B4F">
        <w:t xml:space="preserve"> 7</w:t>
      </w:r>
      <w:r w:rsidR="00CE28B6">
        <w:t xml:space="preserve"> ust. </w:t>
      </w:r>
      <w:r w:rsidR="000A4B4F">
        <w:t>2</w:t>
      </w:r>
      <w:r w:rsidR="00CE28B6">
        <w:t xml:space="preserve"> rozporządzenia p</w:t>
      </w:r>
      <w:r w:rsidR="00CE28B6" w:rsidRPr="00CE28B6">
        <w:t xml:space="preserve">rzy gospodarowaniu zbędnymi składnikami rzeczowymi majątku ruchomego, w pierwszej kolejności, potrzeby innych </w:t>
      </w:r>
      <w:r w:rsidR="008C75E2">
        <w:t xml:space="preserve">organów lub </w:t>
      </w:r>
      <w:r w:rsidR="00CE28B6" w:rsidRPr="00CE28B6">
        <w:t>jednostek</w:t>
      </w:r>
      <w:r w:rsidR="00CE28B6">
        <w:t>.</w:t>
      </w:r>
    </w:p>
    <w:p w:rsidR="00A543B4" w:rsidRDefault="00A543B4" w:rsidP="00403EB7">
      <w:pPr>
        <w:pStyle w:val="Trepisma"/>
        <w:jc w:val="both"/>
      </w:pPr>
      <w:r>
        <w:t xml:space="preserve">Pozostałe podmioty, w tym osoby fizyczne mogą ubiegać się o sprzedaż składników majątku wymienionego w załączniku nr 1 składając pisemną ofertę zawierającą: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t>1.</w:t>
      </w:r>
      <w:r>
        <w:tab/>
        <w:t>Dane oferenta – w przypadku osób fizycznych, imię i nazwisko oraz adres zamieszkania</w:t>
      </w:r>
      <w:r w:rsidR="00533C4C">
        <w:t>, e-mail, telefon kontaktowy</w:t>
      </w:r>
      <w:r>
        <w:t>, natomiast w przypadku pozostałych osób i jednostek – nazwę, adres i siedzibę</w:t>
      </w:r>
      <w:r w:rsidR="00533C4C">
        <w:t>, e-mail, telefon kontaktowy</w:t>
      </w:r>
      <w:r>
        <w:t xml:space="preserve">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t>2.</w:t>
      </w:r>
      <w:r>
        <w:tab/>
        <w:t xml:space="preserve">Wykaz </w:t>
      </w:r>
      <w:r w:rsidR="00533C4C" w:rsidRPr="00533C4C">
        <w:t>składnika(-ów) rzeczowego(-</w:t>
      </w:r>
      <w:proofErr w:type="spellStart"/>
      <w:r w:rsidR="00533C4C" w:rsidRPr="00533C4C">
        <w:t>ych</w:t>
      </w:r>
      <w:proofErr w:type="spellEnd"/>
      <w:r w:rsidR="00533C4C" w:rsidRPr="00533C4C">
        <w:t>) majątku ruchomego, którego(-</w:t>
      </w:r>
      <w:proofErr w:type="spellStart"/>
      <w:r w:rsidR="00533C4C" w:rsidRPr="00533C4C">
        <w:t>ych</w:t>
      </w:r>
      <w:proofErr w:type="spellEnd"/>
      <w:r w:rsidR="00533C4C" w:rsidRPr="00533C4C">
        <w:t xml:space="preserve">) dotyczy wniosek (l.p. z załącznika nr 1, nr składnika aktyw. </w:t>
      </w:r>
      <w:proofErr w:type="spellStart"/>
      <w:r w:rsidR="00533C4C" w:rsidRPr="00533C4C">
        <w:t>trw</w:t>
      </w:r>
      <w:proofErr w:type="spellEnd"/>
      <w:r w:rsidR="00533C4C" w:rsidRPr="00533C4C">
        <w:t xml:space="preserve">. oraz nazwy </w:t>
      </w:r>
      <w:r w:rsidR="00533C4C" w:rsidRPr="00533C4C">
        <w:lastRenderedPageBreak/>
        <w:t>przedmiotu</w:t>
      </w:r>
      <w:r w:rsidR="00533C4C">
        <w:t>)</w:t>
      </w:r>
      <w:r>
        <w:t xml:space="preserve"> objętych ofertą ze wskazaniem ceny za poszczególne składniki majątku.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  <w:r>
        <w:t>3.</w:t>
      </w:r>
      <w:r>
        <w:tab/>
        <w:t xml:space="preserve">Oświadczenie oferenta, że zapoznał się ze stanem składników majątku lub że ponosi odpowiedzialność za skutki wynikające z rezygnacji z oględzin oraz oświadczenie, że zakupione składniki zostaną odebrane w terminie i miejscu wskazanym w protokole zdawczo-odbiorczym na koszt kupującego i jego staraniem. </w:t>
      </w:r>
    </w:p>
    <w:p w:rsidR="00533C4C" w:rsidRDefault="00533C4C" w:rsidP="00533C4C">
      <w:pPr>
        <w:pStyle w:val="Trepisma"/>
        <w:spacing w:after="0" w:line="240" w:lineRule="auto"/>
        <w:jc w:val="both"/>
      </w:pPr>
    </w:p>
    <w:p w:rsidR="00A543B4" w:rsidRDefault="00533C4C" w:rsidP="00533C4C">
      <w:pPr>
        <w:pStyle w:val="Trepisma"/>
        <w:spacing w:after="0" w:line="240" w:lineRule="auto"/>
        <w:jc w:val="both"/>
      </w:pPr>
      <w:r w:rsidRPr="00533C4C">
        <w:rPr>
          <w:b/>
          <w:bCs/>
        </w:rPr>
        <w:t>oraz załączoną do oferty zgod</w:t>
      </w:r>
      <w:r w:rsidR="00226B77">
        <w:rPr>
          <w:b/>
          <w:bCs/>
        </w:rPr>
        <w:t>ę</w:t>
      </w:r>
      <w:r w:rsidRPr="00533C4C">
        <w:rPr>
          <w:b/>
          <w:bCs/>
        </w:rPr>
        <w:t xml:space="preserve"> na przetwarzanie danych osobowych</w:t>
      </w:r>
      <w:r w:rsidR="00A543B4">
        <w:t xml:space="preserve">. </w:t>
      </w:r>
    </w:p>
    <w:p w:rsidR="00A543B4" w:rsidRDefault="00A543B4" w:rsidP="00A543B4">
      <w:pPr>
        <w:pStyle w:val="Trepisma"/>
        <w:spacing w:after="0" w:line="240" w:lineRule="auto"/>
        <w:ind w:left="709" w:hanging="284"/>
        <w:jc w:val="both"/>
      </w:pPr>
    </w:p>
    <w:p w:rsidR="00C12438" w:rsidRDefault="00914102" w:rsidP="00A543B4">
      <w:pPr>
        <w:pStyle w:val="Trepisma"/>
        <w:jc w:val="both"/>
      </w:pPr>
      <w:r>
        <w:tab/>
      </w:r>
      <w:r w:rsidR="00A543B4">
        <w:t xml:space="preserve">Decydującą przesłanką przy zagospodarowaniu zbędnych lub zużytych składników majątku Sądu w drodze sprzedaży będzie najwyższa cena zaproponowana za poszczególne składniki. Wnioski, o których mowa wyżej należy składać do dnia </w:t>
      </w:r>
      <w:r w:rsidR="00E768B0">
        <w:t>28</w:t>
      </w:r>
      <w:r w:rsidR="00902558">
        <w:t> </w:t>
      </w:r>
      <w:r w:rsidR="00E768B0">
        <w:t xml:space="preserve">listopada </w:t>
      </w:r>
      <w:r w:rsidR="00A56F07">
        <w:t>2019</w:t>
      </w:r>
      <w:r w:rsidR="00A543B4">
        <w:t xml:space="preserve"> r. w Oddziale Gospodarczym Sądu Rejonowego w</w:t>
      </w:r>
      <w:r w:rsidR="003C0B72">
        <w:t> </w:t>
      </w:r>
      <w:r w:rsidR="00A543B4">
        <w:t>Białymstoku</w:t>
      </w:r>
      <w:r w:rsidR="00902558">
        <w:t>,</w:t>
      </w:r>
      <w:r w:rsidR="00A543B4">
        <w:t xml:space="preserve"> ul.</w:t>
      </w:r>
      <w:r w:rsidR="00902558">
        <w:t> </w:t>
      </w:r>
      <w:r w:rsidR="00A543B4">
        <w:t>Adama Mickiewicza 103, 15-950 Białystok, pokój C4</w:t>
      </w:r>
      <w:r w:rsidR="00A56F07">
        <w:t>03</w:t>
      </w:r>
      <w:r w:rsidR="00A543B4">
        <w:t xml:space="preserve"> bądź drogą mailową na</w:t>
      </w:r>
      <w:r w:rsidR="00902558">
        <w:t> </w:t>
      </w:r>
      <w:r w:rsidR="00A543B4">
        <w:t xml:space="preserve">adres </w:t>
      </w:r>
      <w:hyperlink r:id="rId7" w:history="1">
        <w:r w:rsidR="00E768B0" w:rsidRPr="00F14DE3">
          <w:rPr>
            <w:rStyle w:val="Hipercze"/>
          </w:rPr>
          <w:t>og@bialystok.sr.gov.pl</w:t>
        </w:r>
      </w:hyperlink>
      <w:r w:rsidR="00A543B4">
        <w:t xml:space="preserve">. Składniki majątku będą udostępniane do obejrzenia w dniach </w:t>
      </w:r>
      <w:r w:rsidR="00E768B0">
        <w:t>26</w:t>
      </w:r>
      <w:r w:rsidR="00613BA5">
        <w:t xml:space="preserve"> i </w:t>
      </w:r>
      <w:r w:rsidR="00E768B0">
        <w:t>27</w:t>
      </w:r>
      <w:r w:rsidR="00613BA5">
        <w:t xml:space="preserve"> </w:t>
      </w:r>
      <w:r w:rsidR="00E768B0">
        <w:t>listopada</w:t>
      </w:r>
      <w:r w:rsidR="00A56F07">
        <w:t xml:space="preserve"> </w:t>
      </w:r>
      <w:r w:rsidR="00A543B4">
        <w:t>201</w:t>
      </w:r>
      <w:r w:rsidR="00A56F07">
        <w:t>9</w:t>
      </w:r>
      <w:r w:rsidR="00A543B4">
        <w:t xml:space="preserve"> r. w godzinach 11</w:t>
      </w:r>
      <w:r w:rsidR="003C0B72">
        <w:t>:</w:t>
      </w:r>
      <w:r w:rsidR="00A543B4">
        <w:t>00-13</w:t>
      </w:r>
      <w:r w:rsidR="003C0B72">
        <w:t>:</w:t>
      </w:r>
      <w:r w:rsidR="00A543B4">
        <w:t>00 po</w:t>
      </w:r>
      <w:r w:rsidR="003C0B72">
        <w:t> </w:t>
      </w:r>
      <w:r w:rsidR="00A543B4">
        <w:t xml:space="preserve">wcześniejszym uzgodnieniu terminu z </w:t>
      </w:r>
      <w:r w:rsidR="00E768B0">
        <w:t>Anetą Niewińską</w:t>
      </w:r>
      <w:r w:rsidR="00A543B4">
        <w:t>, telefon 85</w:t>
      </w:r>
      <w:r w:rsidR="00CD723D">
        <w:t> </w:t>
      </w:r>
      <w:r w:rsidR="00613BA5">
        <w:t>6656505</w:t>
      </w:r>
      <w:r w:rsidR="00A543B4">
        <w:t>. Wszelkich dodatkowych informacji udziela kierownik Oddziału Gospodarczego Sądu Rejonowego w</w:t>
      </w:r>
      <w:r w:rsidR="00E768B0">
        <w:t> </w:t>
      </w:r>
      <w:r w:rsidR="00A543B4">
        <w:t xml:space="preserve">Białymstoku </w:t>
      </w:r>
      <w:r w:rsidR="00E768B0">
        <w:t>Aneta Niewińsk</w:t>
      </w:r>
      <w:r w:rsidR="00A543B4">
        <w:t>a, tel. 85</w:t>
      </w:r>
      <w:r w:rsidR="00CD723D">
        <w:t> </w:t>
      </w:r>
      <w:r w:rsidR="00A543B4">
        <w:t>66</w:t>
      </w:r>
      <w:r w:rsidR="00CD723D">
        <w:t> </w:t>
      </w:r>
      <w:r w:rsidR="00A543B4">
        <w:t>56</w:t>
      </w:r>
      <w:r w:rsidR="00403EB7">
        <w:t> </w:t>
      </w:r>
      <w:r w:rsidR="00A543B4">
        <w:t>505.</w:t>
      </w:r>
    </w:p>
    <w:p w:rsidR="00403EB7" w:rsidRDefault="00403EB7" w:rsidP="00A543B4">
      <w:pPr>
        <w:pStyle w:val="Trepisma"/>
        <w:jc w:val="both"/>
      </w:pP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  <w:r>
        <w:t>Dyrektor Sądu Rejonowego</w:t>
      </w: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  <w:r>
        <w:t>w Białymstoku</w:t>
      </w: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</w:p>
    <w:p w:rsidR="00403EB7" w:rsidRDefault="00403EB7" w:rsidP="00403EB7">
      <w:pPr>
        <w:pStyle w:val="Trepisma"/>
        <w:spacing w:after="0" w:line="240" w:lineRule="auto"/>
        <w:ind w:left="5670"/>
        <w:jc w:val="center"/>
      </w:pPr>
      <w:r>
        <w:t>Elżbieta Roszkowska</w:t>
      </w:r>
    </w:p>
    <w:sectPr w:rsidR="00403EB7" w:rsidSect="00475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091" w:rsidRDefault="00691091" w:rsidP="00EF2B54">
      <w:pPr>
        <w:spacing w:after="0" w:line="240" w:lineRule="auto"/>
      </w:pPr>
      <w:r>
        <w:separator/>
      </w:r>
    </w:p>
  </w:endnote>
  <w:endnote w:type="continuationSeparator" w:id="0">
    <w:p w:rsidR="00691091" w:rsidRDefault="00691091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E0" w:rsidRDefault="00016A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E0" w:rsidRDefault="00016A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016AE0" w:rsidRDefault="003E154B" w:rsidP="00016A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091" w:rsidRDefault="00691091" w:rsidP="00EF2B54">
      <w:pPr>
        <w:spacing w:after="0" w:line="240" w:lineRule="auto"/>
      </w:pPr>
      <w:r>
        <w:separator/>
      </w:r>
    </w:p>
  </w:footnote>
  <w:footnote w:type="continuationSeparator" w:id="0">
    <w:p w:rsidR="00691091" w:rsidRDefault="00691091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E0" w:rsidRDefault="00016A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6AE0" w:rsidRDefault="00016A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016AE0" w:rsidRDefault="006E43F7" w:rsidP="00016A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B4"/>
    <w:rsid w:val="00000CE6"/>
    <w:rsid w:val="0000686F"/>
    <w:rsid w:val="00011D1A"/>
    <w:rsid w:val="00016AE0"/>
    <w:rsid w:val="00045CDD"/>
    <w:rsid w:val="000A4B4F"/>
    <w:rsid w:val="0018150F"/>
    <w:rsid w:val="00182D5C"/>
    <w:rsid w:val="001A1AE5"/>
    <w:rsid w:val="001F76A1"/>
    <w:rsid w:val="00226B77"/>
    <w:rsid w:val="00231E9D"/>
    <w:rsid w:val="0023408C"/>
    <w:rsid w:val="00286FF6"/>
    <w:rsid w:val="002B40D6"/>
    <w:rsid w:val="002D358E"/>
    <w:rsid w:val="0031113F"/>
    <w:rsid w:val="00317E8A"/>
    <w:rsid w:val="0033448A"/>
    <w:rsid w:val="003C0B72"/>
    <w:rsid w:val="003E154B"/>
    <w:rsid w:val="00403EB7"/>
    <w:rsid w:val="00426E63"/>
    <w:rsid w:val="00475760"/>
    <w:rsid w:val="004A5254"/>
    <w:rsid w:val="00533C4C"/>
    <w:rsid w:val="00573D2C"/>
    <w:rsid w:val="00604916"/>
    <w:rsid w:val="00605743"/>
    <w:rsid w:val="00613BA5"/>
    <w:rsid w:val="0062658A"/>
    <w:rsid w:val="00631339"/>
    <w:rsid w:val="00676A09"/>
    <w:rsid w:val="00691091"/>
    <w:rsid w:val="006E43F7"/>
    <w:rsid w:val="00705A08"/>
    <w:rsid w:val="00744EBE"/>
    <w:rsid w:val="00833599"/>
    <w:rsid w:val="008C12FC"/>
    <w:rsid w:val="008C6E92"/>
    <w:rsid w:val="008C75E2"/>
    <w:rsid w:val="008D2C4C"/>
    <w:rsid w:val="00902558"/>
    <w:rsid w:val="00914102"/>
    <w:rsid w:val="0094121C"/>
    <w:rsid w:val="009E3793"/>
    <w:rsid w:val="00A543B4"/>
    <w:rsid w:val="00A56F07"/>
    <w:rsid w:val="00A94EDB"/>
    <w:rsid w:val="00B67589"/>
    <w:rsid w:val="00BD52F1"/>
    <w:rsid w:val="00BF5BE4"/>
    <w:rsid w:val="00C12438"/>
    <w:rsid w:val="00C21EB4"/>
    <w:rsid w:val="00CD723D"/>
    <w:rsid w:val="00CE28B6"/>
    <w:rsid w:val="00CF752E"/>
    <w:rsid w:val="00D46DC3"/>
    <w:rsid w:val="00D65BD0"/>
    <w:rsid w:val="00D82A1B"/>
    <w:rsid w:val="00DA0073"/>
    <w:rsid w:val="00E768B0"/>
    <w:rsid w:val="00EF2B54"/>
    <w:rsid w:val="00F1239A"/>
    <w:rsid w:val="00F86936"/>
    <w:rsid w:val="00FB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character" w:styleId="Hipercze">
    <w:name w:val="Hyperlink"/>
    <w:basedOn w:val="Domylnaczcionkaakapitu"/>
    <w:uiPriority w:val="99"/>
    <w:unhideWhenUsed/>
    <w:rsid w:val="00E768B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768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@bialystok.sr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507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2020-07-15T08:28:00Z</dcterms:created>
  <dcterms:modified xsi:type="dcterms:W3CDTF">2020-07-15T08:28:00Z</dcterms:modified>
</cp:coreProperties>
</file>