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E8865" w14:textId="77777777" w:rsidR="00405137" w:rsidRPr="001A2149" w:rsidRDefault="00405137" w:rsidP="00405137">
      <w:pPr>
        <w:jc w:val="right"/>
        <w:rPr>
          <w:rFonts w:ascii="Times New Roman" w:hAnsi="Times New Roman" w:cs="Times New Roman"/>
          <w:color w:val="auto"/>
          <w:sz w:val="24"/>
          <w:szCs w:val="24"/>
        </w:rPr>
      </w:pPr>
      <w:bookmarkStart w:id="0" w:name="_GoBack"/>
      <w:bookmarkEnd w:id="0"/>
      <w:r w:rsidRPr="001A2149">
        <w:rPr>
          <w:rFonts w:ascii="Times New Roman" w:hAnsi="Times New Roman" w:cs="Times New Roman"/>
          <w:color w:val="auto"/>
          <w:sz w:val="24"/>
          <w:szCs w:val="24"/>
        </w:rPr>
        <w:t xml:space="preserve">Załącznik nr </w:t>
      </w:r>
      <w:r>
        <w:rPr>
          <w:rFonts w:ascii="Times New Roman" w:hAnsi="Times New Roman" w:cs="Times New Roman"/>
          <w:color w:val="auto"/>
          <w:sz w:val="24"/>
          <w:szCs w:val="24"/>
        </w:rPr>
        <w:t>12</w:t>
      </w:r>
    </w:p>
    <w:p w14:paraId="04D3679B" w14:textId="77777777" w:rsidR="00405137" w:rsidRDefault="00405137" w:rsidP="00405137">
      <w:pPr>
        <w:jc w:val="both"/>
        <w:rPr>
          <w:rFonts w:ascii="Times New Roman" w:hAnsi="Times New Roman" w:cs="Times New Roman"/>
          <w:sz w:val="24"/>
          <w:szCs w:val="24"/>
        </w:rPr>
      </w:pPr>
    </w:p>
    <w:p w14:paraId="3D3A61C7" w14:textId="77777777" w:rsidR="00405137" w:rsidRDefault="00405137" w:rsidP="00405137">
      <w:pPr>
        <w:jc w:val="both"/>
        <w:rPr>
          <w:rFonts w:ascii="Times New Roman" w:hAnsi="Times New Roman" w:cs="Times New Roman"/>
          <w:sz w:val="24"/>
          <w:szCs w:val="24"/>
        </w:rPr>
      </w:pPr>
    </w:p>
    <w:p w14:paraId="03C5D92D" w14:textId="77777777" w:rsidR="00405137" w:rsidRPr="00F334BC" w:rsidRDefault="00405137" w:rsidP="00405137">
      <w:pPr>
        <w:spacing w:after="120"/>
        <w:jc w:val="center"/>
        <w:rPr>
          <w:rFonts w:ascii="Calibri" w:eastAsia="Calibri" w:hAnsi="Calibri" w:cs="Calibri"/>
          <w:bCs/>
          <w:color w:val="auto"/>
          <w:szCs w:val="24"/>
          <w:u w:val="single"/>
          <w:lang w:eastAsia="pl-PL" w:bidi="pl-PL"/>
        </w:rPr>
      </w:pPr>
      <w:r w:rsidRPr="00F334BC">
        <w:rPr>
          <w:rFonts w:ascii="Calibri" w:eastAsia="Calibri" w:hAnsi="Calibri" w:cs="Calibri"/>
          <w:bCs/>
          <w:color w:val="auto"/>
          <w:szCs w:val="24"/>
          <w:u w:val="single"/>
          <w:lang w:eastAsia="pl-PL" w:bidi="pl-PL"/>
        </w:rPr>
        <w:t>KLAUZULA INFORMACYJNA</w:t>
      </w:r>
    </w:p>
    <w:p w14:paraId="58294A92" w14:textId="77777777" w:rsidR="00405137" w:rsidRPr="00F334BC" w:rsidRDefault="00405137" w:rsidP="00405137">
      <w:pPr>
        <w:spacing w:line="240" w:lineRule="auto"/>
        <w:jc w:val="center"/>
        <w:rPr>
          <w:rFonts w:ascii="Calibri" w:eastAsia="Calibri" w:hAnsi="Calibri" w:cs="Calibri"/>
          <w:bCs/>
          <w:color w:val="auto"/>
          <w:sz w:val="24"/>
          <w:szCs w:val="24"/>
          <w:lang w:eastAsia="pl-PL" w:bidi="pl-PL"/>
        </w:rPr>
      </w:pPr>
      <w:r w:rsidRPr="00F334BC">
        <w:rPr>
          <w:rFonts w:ascii="Calibri" w:eastAsia="Calibri" w:hAnsi="Calibri" w:cs="Calibri"/>
          <w:bCs/>
          <w:color w:val="auto"/>
          <w:sz w:val="24"/>
          <w:szCs w:val="24"/>
          <w:lang w:eastAsia="pl-PL" w:bidi="pl-PL"/>
        </w:rPr>
        <w:t xml:space="preserve">DOTYCZĄCA PRZETWARZANIA DANYCH OSOBOWYCH SYGNALISTY </w:t>
      </w:r>
      <w:r w:rsidRPr="00F334BC">
        <w:rPr>
          <w:rFonts w:ascii="Calibri" w:eastAsia="Calibri" w:hAnsi="Calibri" w:cs="Calibri"/>
          <w:bCs/>
          <w:color w:val="auto"/>
          <w:sz w:val="24"/>
          <w:szCs w:val="24"/>
          <w:lang w:eastAsia="pl-PL" w:bidi="pl-PL"/>
        </w:rPr>
        <w:br/>
        <w:t>W PRZYPADKU UJAWNIENIA (W UZASADNIONYCH PRZYPADKACH) JEGO TOŻSAMOŚCI</w:t>
      </w:r>
    </w:p>
    <w:p w14:paraId="431E97DC" w14:textId="77777777" w:rsidR="00405137" w:rsidRPr="00F334BC" w:rsidRDefault="00405137" w:rsidP="00405137">
      <w:pPr>
        <w:jc w:val="center"/>
        <w:rPr>
          <w:rFonts w:ascii="Calibri" w:eastAsia="Calibri" w:hAnsi="Calibri" w:cs="Calibri"/>
          <w:bCs/>
          <w:strike/>
          <w:color w:val="auto"/>
          <w:sz w:val="20"/>
          <w:szCs w:val="24"/>
          <w:lang w:eastAsia="pl-PL" w:bidi="pl-PL"/>
        </w:rPr>
      </w:pPr>
    </w:p>
    <w:p w14:paraId="07B49E14" w14:textId="77777777" w:rsidR="00405137" w:rsidRPr="00F334BC" w:rsidRDefault="00405137" w:rsidP="00405137">
      <w:pPr>
        <w:spacing w:before="60" w:after="60" w:line="240" w:lineRule="auto"/>
        <w:ind w:firstLine="709"/>
        <w:jc w:val="both"/>
        <w:rPr>
          <w:rFonts w:ascii="Calibri" w:eastAsia="Calibri" w:hAnsi="Calibri" w:cs="Calibri"/>
          <w:b w:val="0"/>
          <w:color w:val="auto"/>
          <w:sz w:val="22"/>
          <w:lang w:eastAsia="pl-PL"/>
        </w:rPr>
      </w:pPr>
      <w:r w:rsidRPr="00F334BC">
        <w:rPr>
          <w:rFonts w:ascii="Calibri" w:eastAsia="Calibri" w:hAnsi="Calibri" w:cs="Calibri"/>
          <w:b w:val="0"/>
          <w:color w:val="auto"/>
          <w:sz w:val="22"/>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14:paraId="37211FDC" w14:textId="77777777" w:rsidR="00405137" w:rsidRPr="000677ED" w:rsidRDefault="00405137" w:rsidP="00405137">
      <w:pPr>
        <w:numPr>
          <w:ilvl w:val="0"/>
          <w:numId w:val="1"/>
        </w:numPr>
        <w:spacing w:before="60" w:after="60" w:line="240" w:lineRule="auto"/>
        <w:jc w:val="both"/>
        <w:rPr>
          <w:rFonts w:ascii="Calibri" w:eastAsia="Calibri" w:hAnsi="Calibri" w:cs="Calibri"/>
          <w:b w:val="0"/>
          <w:color w:val="000000"/>
          <w:sz w:val="22"/>
          <w:szCs w:val="20"/>
          <w:lang w:eastAsia="pl-PL"/>
        </w:rPr>
      </w:pPr>
      <w:r w:rsidRPr="000677ED">
        <w:rPr>
          <w:rFonts w:ascii="Calibri" w:eastAsia="Calibri" w:hAnsi="Calibri" w:cs="Calibri"/>
          <w:b w:val="0"/>
          <w:color w:val="000000"/>
          <w:sz w:val="22"/>
          <w:szCs w:val="20"/>
          <w:lang w:eastAsia="pl-PL"/>
        </w:rPr>
        <w:t>Administratorem Pana/Pani danych osobowych jest Sąd Rejonowy w Białymstoku reprezentowany odpowiednio przez Prezesa lub/i Dyrektora Sądu Rejonowego w Białymstoku (z siedzibą przy ul. Mickiewicza 103, 15-950 Białystok), w zakresie realizowanych zadań.</w:t>
      </w:r>
    </w:p>
    <w:p w14:paraId="0CD0166A" w14:textId="77777777" w:rsidR="00405137" w:rsidRPr="000677ED" w:rsidRDefault="00405137" w:rsidP="00405137">
      <w:pPr>
        <w:numPr>
          <w:ilvl w:val="0"/>
          <w:numId w:val="1"/>
        </w:numPr>
        <w:spacing w:before="60" w:after="60" w:line="240" w:lineRule="auto"/>
        <w:jc w:val="both"/>
        <w:rPr>
          <w:rFonts w:ascii="Calibri" w:eastAsia="Calibri" w:hAnsi="Calibri" w:cs="Calibri"/>
          <w:b w:val="0"/>
          <w:color w:val="000000"/>
          <w:sz w:val="22"/>
          <w:szCs w:val="20"/>
          <w:lang w:eastAsia="pl-PL"/>
        </w:rPr>
      </w:pPr>
      <w:r w:rsidRPr="000677ED">
        <w:rPr>
          <w:rFonts w:ascii="Calibri" w:eastAsia="Calibri" w:hAnsi="Calibri" w:cs="Calibri"/>
          <w:b w:val="0"/>
          <w:color w:val="000000"/>
          <w:sz w:val="22"/>
          <w:szCs w:val="20"/>
          <w:lang w:eastAsia="pl-PL"/>
        </w:rPr>
        <w:t>Przestrzeganie zasad ochrony danych nadzoruje wyznaczony Inspektor Ochrony Danych, z którym możliwy jest kontakt poprzez adres e-mail: iod@bialystok.sr.gov.pl.</w:t>
      </w:r>
    </w:p>
    <w:p w14:paraId="25F88BAB"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szCs w:val="20"/>
          <w:lang w:eastAsia="pl-PL"/>
        </w:rPr>
        <w:t>Dane osobowe będą przetwarzane na podstawie art. 6 ust. 1 lit. a) RODO (zgoda na ujawnienie tożsamości), w związku z przepisami ustawy z dnia 14 czerwca 2024 r. o ochronie sygnalistów, w celu realizacji zadań związanych z obsługą zgłoszeń wewnętrznych, w tym ujawnienia, w uzasadnionych przypadkach, tożsamości sygnalisty.</w:t>
      </w:r>
    </w:p>
    <w:p w14:paraId="4B12EA93"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 dane osobowe pozwalające na ustalenie tożsamości sygnalisty mogą być udostępnione osobom, których dotyczy zgłoszenie lub wskazanym w zgłoszeniu.</w:t>
      </w:r>
    </w:p>
    <w:p w14:paraId="2FBDDFDF"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będą przechowywane przez okres 3 lat po zakończeniu roku kalendarzowego, w którym zakończono działania następcze, lub po zakończeniu postępowań zainicjowanych tymi działaniami. </w:t>
      </w:r>
    </w:p>
    <w:p w14:paraId="22423904"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Posiada Pani/Pan prawo dostępu do treści swoich danych oraz prawo ich sprostowania, usunięcia w przypadkach przewidzianych przepisami prawa, ograniczenia przetwarzania, oraz wycofania zgody w dowolnym momencie. Wycofanie zgody nie ma wpływu na zgodność z prawem przetwarzania dokonanego przed jej wycofaniem. W przypadku wycofania zgody na ujawnienie Pani/Pana tożsamości, dane osobowe nie będą udostępniane (od momentu wycofania zgody).</w:t>
      </w:r>
    </w:p>
    <w:p w14:paraId="61922179"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Posiada Pani/Pan prawo wniesienia skargi do organu nadzorczego - Prezesa Urzędu Ochrony Danych Osobowych, jeżeli uzna Pani/Pan, iż przetwarzanie danych osobowych Pani/Pana dotyczących narusza przepisy RODO.</w:t>
      </w:r>
    </w:p>
    <w:p w14:paraId="3E1B02B0"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Podanie danych osobowych jest dobrowolne.</w:t>
      </w:r>
    </w:p>
    <w:p w14:paraId="2D42EAB6" w14:textId="77777777" w:rsidR="00405137" w:rsidRPr="00F334BC" w:rsidRDefault="00405137" w:rsidP="00405137">
      <w:pPr>
        <w:numPr>
          <w:ilvl w:val="0"/>
          <w:numId w:val="1"/>
        </w:numPr>
        <w:spacing w:before="60" w:after="60" w:line="240" w:lineRule="auto"/>
        <w:jc w:val="both"/>
        <w:rPr>
          <w:rFonts w:ascii="Calibri" w:eastAsia="Calibri" w:hAnsi="Calibri" w:cs="Calibri"/>
          <w:b w:val="0"/>
          <w:color w:val="auto"/>
          <w:sz w:val="22"/>
          <w:lang w:eastAsia="pl-PL"/>
        </w:rPr>
      </w:pPr>
      <w:r w:rsidRPr="00F334BC">
        <w:rPr>
          <w:rFonts w:ascii="Calibri" w:eastAsia="Calibri" w:hAnsi="Calibri" w:cs="Calibri"/>
          <w:b w:val="0"/>
          <w:color w:val="000000"/>
          <w:sz w:val="22"/>
          <w:lang w:eastAsia="pl-PL"/>
        </w:rPr>
        <w:t xml:space="preserve">Dane osobowe nie będą podlegały profilowaniu ani, na podstawie tych danych, nie będą podejmowane decyzje w sposób zautomatyzowany. </w:t>
      </w:r>
    </w:p>
    <w:p w14:paraId="4507EAFF" w14:textId="77777777" w:rsidR="00DF62BB" w:rsidRDefault="00DF62BB"/>
    <w:sectPr w:rsidR="00DF62B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68252" w14:textId="77777777" w:rsidR="00892BA2" w:rsidRDefault="00892BA2" w:rsidP="00892BA2">
      <w:pPr>
        <w:spacing w:line="240" w:lineRule="auto"/>
      </w:pPr>
      <w:r>
        <w:separator/>
      </w:r>
    </w:p>
  </w:endnote>
  <w:endnote w:type="continuationSeparator" w:id="0">
    <w:p w14:paraId="57662CE6" w14:textId="77777777" w:rsidR="00892BA2" w:rsidRDefault="00892BA2" w:rsidP="00892B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74AE6" w14:textId="77777777" w:rsidR="00892BA2" w:rsidRDefault="00892B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29D9E" w14:textId="77777777" w:rsidR="00892BA2" w:rsidRDefault="00892BA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291BB" w14:textId="77777777" w:rsidR="00892BA2" w:rsidRDefault="00892B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D74E8" w14:textId="77777777" w:rsidR="00892BA2" w:rsidRDefault="00892BA2" w:rsidP="00892BA2">
      <w:pPr>
        <w:spacing w:line="240" w:lineRule="auto"/>
      </w:pPr>
      <w:r>
        <w:separator/>
      </w:r>
    </w:p>
  </w:footnote>
  <w:footnote w:type="continuationSeparator" w:id="0">
    <w:p w14:paraId="12184635" w14:textId="77777777" w:rsidR="00892BA2" w:rsidRDefault="00892BA2" w:rsidP="00892B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60B9B" w14:textId="77777777" w:rsidR="00892BA2" w:rsidRDefault="00892B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D17A7" w14:textId="77777777" w:rsidR="00892BA2" w:rsidRDefault="00892B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93336" w14:textId="77777777" w:rsidR="00892BA2" w:rsidRDefault="00892B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4CA"/>
    <w:rsid w:val="00405137"/>
    <w:rsid w:val="005E0258"/>
    <w:rsid w:val="00892BA2"/>
    <w:rsid w:val="00AF3FE4"/>
    <w:rsid w:val="00CE34CA"/>
    <w:rsid w:val="00DF62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5137"/>
    <w:pPr>
      <w:spacing w:after="0" w:line="276" w:lineRule="auto"/>
    </w:pPr>
    <w:rPr>
      <w:rFonts w:eastAsiaTheme="minorEastAsia"/>
      <w:b/>
      <w:color w:val="44546A" w:themeColor="text2"/>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92BA2"/>
    <w:pPr>
      <w:tabs>
        <w:tab w:val="center" w:pos="4536"/>
        <w:tab w:val="right" w:pos="9072"/>
      </w:tabs>
      <w:spacing w:line="240" w:lineRule="auto"/>
    </w:pPr>
  </w:style>
  <w:style w:type="character" w:customStyle="1" w:styleId="NagwekZnak">
    <w:name w:val="Nagłówek Znak"/>
    <w:basedOn w:val="Domylnaczcionkaakapitu"/>
    <w:link w:val="Nagwek"/>
    <w:uiPriority w:val="99"/>
    <w:rsid w:val="00892BA2"/>
    <w:rPr>
      <w:rFonts w:eastAsiaTheme="minorEastAsia"/>
      <w:b/>
      <w:color w:val="44546A" w:themeColor="text2"/>
      <w:sz w:val="28"/>
    </w:rPr>
  </w:style>
  <w:style w:type="paragraph" w:styleId="Stopka">
    <w:name w:val="footer"/>
    <w:basedOn w:val="Normalny"/>
    <w:link w:val="StopkaZnak"/>
    <w:uiPriority w:val="99"/>
    <w:unhideWhenUsed/>
    <w:rsid w:val="00892BA2"/>
    <w:pPr>
      <w:tabs>
        <w:tab w:val="center" w:pos="4536"/>
        <w:tab w:val="right" w:pos="9072"/>
      </w:tabs>
      <w:spacing w:line="240" w:lineRule="auto"/>
    </w:pPr>
  </w:style>
  <w:style w:type="character" w:customStyle="1" w:styleId="StopkaZnak">
    <w:name w:val="Stopka Znak"/>
    <w:basedOn w:val="Domylnaczcionkaakapitu"/>
    <w:link w:val="Stopka"/>
    <w:uiPriority w:val="99"/>
    <w:rsid w:val="00892BA2"/>
    <w:rPr>
      <w:rFonts w:eastAsiaTheme="minorEastAsia"/>
      <w:b/>
      <w:color w:val="44546A" w:themeColor="tex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Words>
  <Characters>2418</Characters>
  <Application>Microsoft Office Word</Application>
  <DocSecurity>0</DocSecurity>
  <Lines>20</Lines>
  <Paragraphs>5</Paragraphs>
  <ScaleCrop>false</ScaleCrop>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2024-09-24T13:20:00Z</dcterms:created>
  <dcterms:modified xsi:type="dcterms:W3CDTF">2024-09-24T13:21:00Z</dcterms:modified>
</cp:coreProperties>
</file>