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0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55886" w:rsidRPr="00BC3113" w:rsidRDefault="00855886" w:rsidP="00677EA7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677EA7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855886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55886" w:rsidRPr="00BC3113" w:rsidRDefault="00855886" w:rsidP="00855886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 w:rsidR="00A43BF2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</w:t>
      </w:r>
      <w:r w:rsidR="008B0D4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G-241-55/18</w:t>
      </w:r>
    </w:p>
    <w:p w:rsidR="00855886" w:rsidRPr="00BC3113" w:rsidRDefault="00855886" w:rsidP="00855886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 w:rsidR="00205960">
        <w:rPr>
          <w:rFonts w:ascii="Arial" w:eastAsia="Calibri" w:hAnsi="Arial" w:cs="Arial"/>
          <w:sz w:val="28"/>
          <w:szCs w:val="28"/>
        </w:rPr>
        <w:t xml:space="preserve">remontu </w:t>
      </w:r>
      <w:r w:rsidR="00400B66">
        <w:rPr>
          <w:rFonts w:ascii="Arial" w:eastAsia="Calibri" w:hAnsi="Arial" w:cs="Arial"/>
          <w:sz w:val="28"/>
          <w:szCs w:val="28"/>
        </w:rPr>
        <w:t xml:space="preserve">części </w:t>
      </w:r>
      <w:r w:rsidR="008B0D43">
        <w:rPr>
          <w:rFonts w:ascii="Arial" w:eastAsia="Calibri" w:hAnsi="Arial" w:cs="Arial"/>
          <w:sz w:val="28"/>
          <w:szCs w:val="28"/>
        </w:rPr>
        <w:t>kamer zewnętrznych wraz z </w:t>
      </w:r>
      <w:r w:rsidR="00205960">
        <w:rPr>
          <w:rFonts w:ascii="Arial" w:eastAsia="Calibri" w:hAnsi="Arial" w:cs="Arial"/>
          <w:sz w:val="28"/>
          <w:szCs w:val="28"/>
        </w:rPr>
        <w:t xml:space="preserve">wymianą okablowania </w:t>
      </w:r>
      <w:r w:rsidR="000F21D1">
        <w:rPr>
          <w:rFonts w:ascii="Arial" w:eastAsia="Calibri" w:hAnsi="Arial" w:cs="Arial"/>
          <w:sz w:val="28"/>
          <w:szCs w:val="28"/>
        </w:rPr>
        <w:t xml:space="preserve">na posesji </w:t>
      </w:r>
      <w:r>
        <w:rPr>
          <w:rFonts w:ascii="Arial" w:eastAsia="Calibri" w:hAnsi="Arial" w:cs="Arial"/>
          <w:sz w:val="28"/>
          <w:szCs w:val="28"/>
        </w:rPr>
        <w:t>Sądu Rejonowego w</w:t>
      </w:r>
      <w:r w:rsidR="008B0D43">
        <w:rPr>
          <w:rFonts w:ascii="Arial" w:eastAsia="Calibri" w:hAnsi="Arial" w:cs="Arial"/>
          <w:sz w:val="28"/>
          <w:szCs w:val="28"/>
        </w:rPr>
        <w:t> </w:t>
      </w:r>
      <w:r>
        <w:rPr>
          <w:rFonts w:ascii="Arial" w:eastAsia="Calibri" w:hAnsi="Arial" w:cs="Arial"/>
          <w:sz w:val="28"/>
          <w:szCs w:val="28"/>
        </w:rPr>
        <w:t>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855886" w:rsidRPr="00BC3113" w:rsidRDefault="00855886" w:rsidP="00677EA7">
      <w:pPr>
        <w:spacing w:after="120" w:line="360" w:lineRule="auto"/>
        <w:ind w:left="426"/>
        <w:jc w:val="center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8B0D43">
        <w:rPr>
          <w:rFonts w:ascii="Arial" w:eastAsia="Calibri" w:hAnsi="Arial" w:cs="Arial"/>
          <w:sz w:val="24"/>
          <w:szCs w:val="24"/>
        </w:rPr>
        <w:t>2</w:t>
      </w:r>
      <w:r w:rsidR="000C236C">
        <w:rPr>
          <w:rFonts w:ascii="Arial" w:eastAsia="Calibri" w:hAnsi="Arial" w:cs="Arial"/>
          <w:sz w:val="24"/>
          <w:szCs w:val="24"/>
        </w:rPr>
        <w:t>9</w:t>
      </w:r>
      <w:r w:rsidR="000F21D1">
        <w:rPr>
          <w:rFonts w:ascii="Arial" w:eastAsia="Calibri" w:hAnsi="Arial" w:cs="Arial"/>
          <w:sz w:val="24"/>
          <w:szCs w:val="24"/>
        </w:rPr>
        <w:t xml:space="preserve"> października </w:t>
      </w:r>
      <w:r w:rsidRPr="00BC3113">
        <w:rPr>
          <w:rFonts w:ascii="Arial" w:eastAsia="Calibri" w:hAnsi="Arial" w:cs="Arial"/>
          <w:sz w:val="24"/>
          <w:szCs w:val="24"/>
        </w:rPr>
        <w:t>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855886" w:rsidRDefault="00855886" w:rsidP="0085588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855886" w:rsidRPr="0013275A" w:rsidRDefault="00855886" w:rsidP="00AB5509">
      <w:pPr>
        <w:pStyle w:val="Akapitzlist"/>
        <w:keepNext/>
        <w:keepLines/>
        <w:numPr>
          <w:ilvl w:val="0"/>
          <w:numId w:val="2"/>
        </w:numPr>
        <w:spacing w:after="120" w:line="360" w:lineRule="auto"/>
        <w:ind w:left="567" w:hanging="567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  <w:r w:rsidR="00876E87">
        <w:rPr>
          <w:rFonts w:ascii="Arial" w:eastAsia="Times New Roman" w:hAnsi="Arial" w:cs="Arial"/>
          <w:b/>
          <w:bCs/>
        </w:rPr>
        <w:t>i trybie postępowania</w:t>
      </w:r>
    </w:p>
    <w:p w:rsidR="00855886" w:rsidRPr="00BC3113" w:rsidRDefault="00876E87" w:rsidP="0085588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Zamawiającym jest </w:t>
      </w:r>
      <w:r w:rsidR="00855886">
        <w:rPr>
          <w:rFonts w:ascii="Arial" w:eastAsia="Calibri" w:hAnsi="Arial" w:cs="Arial"/>
        </w:rPr>
        <w:t>Sąd Rejonowy w Białymstoku, ul. Mickiewicza 103, 15-950 Białystok</w:t>
      </w:r>
      <w:r>
        <w:rPr>
          <w:rFonts w:ascii="Arial" w:eastAsia="Calibri" w:hAnsi="Arial" w:cs="Arial"/>
        </w:rPr>
        <w:t>. Postępowanie NIE jest prowadzone w trybie ustawy</w:t>
      </w:r>
      <w:r w:rsidRPr="00876E87">
        <w:t xml:space="preserve"> </w:t>
      </w:r>
      <w:r w:rsidRPr="00876E87">
        <w:rPr>
          <w:rFonts w:ascii="Arial" w:eastAsia="Calibri" w:hAnsi="Arial" w:cs="Arial"/>
        </w:rPr>
        <w:t>z dnia 29 stycznia 2004r. Prawo zamówień publicznych</w:t>
      </w:r>
      <w:r>
        <w:rPr>
          <w:rFonts w:ascii="Arial" w:eastAsia="Calibri" w:hAnsi="Arial" w:cs="Arial"/>
        </w:rPr>
        <w:t xml:space="preserve"> </w:t>
      </w:r>
      <w:r w:rsidRPr="00876E87">
        <w:rPr>
          <w:rFonts w:ascii="Arial" w:eastAsia="Calibri" w:hAnsi="Arial" w:cs="Arial"/>
        </w:rPr>
        <w:t xml:space="preserve">(Dz.U. z 2017 r. poz. 1579 z </w:t>
      </w:r>
      <w:proofErr w:type="spellStart"/>
      <w:r w:rsidRPr="00876E87">
        <w:rPr>
          <w:rFonts w:ascii="Arial" w:eastAsia="Calibri" w:hAnsi="Arial" w:cs="Arial"/>
        </w:rPr>
        <w:t>późn</w:t>
      </w:r>
      <w:proofErr w:type="spellEnd"/>
      <w:r w:rsidRPr="00876E87">
        <w:rPr>
          <w:rFonts w:ascii="Arial" w:eastAsia="Calibri" w:hAnsi="Arial" w:cs="Arial"/>
        </w:rPr>
        <w:t>. zm.)</w:t>
      </w:r>
    </w:p>
    <w:p w:rsidR="00855886" w:rsidRPr="00BC3113" w:rsidRDefault="00855886" w:rsidP="00855886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855886" w:rsidRPr="00BC3113" w:rsidRDefault="00855886" w:rsidP="00855886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 xml:space="preserve">Wykonanie prac </w:t>
      </w:r>
      <w:r w:rsidR="00205960">
        <w:rPr>
          <w:rFonts w:ascii="Arial" w:eastAsia="Calibri" w:hAnsi="Arial" w:cs="Arial"/>
          <w:szCs w:val="20"/>
        </w:rPr>
        <w:t xml:space="preserve">remontowych </w:t>
      </w:r>
      <w:r>
        <w:rPr>
          <w:rFonts w:ascii="Arial" w:eastAsia="Calibri" w:hAnsi="Arial" w:cs="Arial"/>
          <w:szCs w:val="20"/>
        </w:rPr>
        <w:t>na posesji Sądu Rejonowego w</w:t>
      </w:r>
      <w:r w:rsidR="000F21D1">
        <w:rPr>
          <w:rFonts w:ascii="Arial" w:eastAsia="Calibri" w:hAnsi="Arial" w:cs="Arial"/>
          <w:szCs w:val="20"/>
        </w:rPr>
        <w:t> </w:t>
      </w:r>
      <w:r>
        <w:rPr>
          <w:rFonts w:ascii="Arial" w:eastAsia="Calibri" w:hAnsi="Arial" w:cs="Arial"/>
          <w:szCs w:val="20"/>
        </w:rPr>
        <w:t xml:space="preserve">Białymstoku polegających na </w:t>
      </w:r>
      <w:r w:rsidR="00205960">
        <w:rPr>
          <w:rFonts w:ascii="Arial" w:eastAsia="Calibri" w:hAnsi="Arial" w:cs="Arial"/>
          <w:szCs w:val="20"/>
        </w:rPr>
        <w:t>wymianie części kamer zewnętrznych wraz z wymianą okablowania</w:t>
      </w:r>
    </w:p>
    <w:p w:rsidR="00855886" w:rsidRPr="00BC3113" w:rsidRDefault="00855886" w:rsidP="00855886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</w:t>
      </w:r>
      <w:r w:rsidRPr="00BC3113">
        <w:rPr>
          <w:rFonts w:ascii="Arial" w:eastAsia="Calibri" w:hAnsi="Arial" w:cs="Arial"/>
          <w:szCs w:val="20"/>
        </w:rPr>
        <w:t>:</w:t>
      </w:r>
    </w:p>
    <w:p w:rsidR="00400B6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 xml:space="preserve">2.2.1. </w:t>
      </w:r>
      <w:r w:rsidR="00205960">
        <w:rPr>
          <w:rFonts w:ascii="Arial" w:eastAsia="Calibri" w:hAnsi="Arial" w:cs="Arial"/>
          <w:szCs w:val="20"/>
        </w:rPr>
        <w:t xml:space="preserve">Wymianę 13 kamer zewnętrznych (11 </w:t>
      </w:r>
      <w:r w:rsidR="00B42FB3">
        <w:rPr>
          <w:rFonts w:ascii="Arial" w:eastAsia="Calibri" w:hAnsi="Arial" w:cs="Arial"/>
          <w:szCs w:val="20"/>
        </w:rPr>
        <w:t>stałych</w:t>
      </w:r>
      <w:r w:rsidR="00205960">
        <w:rPr>
          <w:rFonts w:ascii="Arial" w:eastAsia="Calibri" w:hAnsi="Arial" w:cs="Arial"/>
          <w:szCs w:val="20"/>
        </w:rPr>
        <w:t xml:space="preserve"> i 2 obrotowych)</w:t>
      </w:r>
      <w:r w:rsidR="00205960" w:rsidDel="00205960">
        <w:rPr>
          <w:rFonts w:ascii="Arial" w:eastAsia="Calibri" w:hAnsi="Arial" w:cs="Arial"/>
          <w:szCs w:val="20"/>
        </w:rPr>
        <w:t xml:space="preserve"> </w:t>
      </w:r>
    </w:p>
    <w:p w:rsidR="00E40E15" w:rsidRDefault="00E40E15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2.2.2. </w:t>
      </w:r>
      <w:r w:rsidR="00400B66">
        <w:rPr>
          <w:rFonts w:ascii="Arial" w:eastAsia="Calibri" w:hAnsi="Arial" w:cs="Arial"/>
          <w:szCs w:val="20"/>
        </w:rPr>
        <w:t xml:space="preserve">Roboty ziemne </w:t>
      </w:r>
      <w:r>
        <w:rPr>
          <w:rFonts w:ascii="Arial" w:eastAsia="Calibri" w:hAnsi="Arial" w:cs="Arial"/>
          <w:szCs w:val="20"/>
        </w:rPr>
        <w:t>–</w:t>
      </w:r>
      <w:r w:rsidR="00400B66">
        <w:rPr>
          <w:rFonts w:ascii="Arial" w:eastAsia="Calibri" w:hAnsi="Arial" w:cs="Arial"/>
          <w:szCs w:val="20"/>
        </w:rPr>
        <w:t xml:space="preserve"> wykop</w:t>
      </w:r>
    </w:p>
    <w:p w:rsidR="00E40E15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</w:t>
      </w:r>
      <w:r w:rsidR="00400B66">
        <w:rPr>
          <w:rFonts w:ascii="Arial" w:eastAsia="Calibri" w:hAnsi="Arial" w:cs="Arial"/>
          <w:szCs w:val="20"/>
        </w:rPr>
        <w:t>3</w:t>
      </w:r>
      <w:r>
        <w:rPr>
          <w:rFonts w:ascii="Arial" w:eastAsia="Calibri" w:hAnsi="Arial" w:cs="Arial"/>
          <w:szCs w:val="20"/>
        </w:rPr>
        <w:t xml:space="preserve"> </w:t>
      </w:r>
      <w:r w:rsidR="00205960" w:rsidRPr="00400B66">
        <w:rPr>
          <w:rFonts w:ascii="Arial" w:eastAsia="Calibri" w:hAnsi="Arial" w:cs="Arial"/>
          <w:szCs w:val="20"/>
        </w:rPr>
        <w:t xml:space="preserve">Wymianę okablowania </w:t>
      </w:r>
      <w:r w:rsidR="00400B66" w:rsidRPr="00400B66">
        <w:rPr>
          <w:rFonts w:ascii="Arial" w:eastAsia="Calibri" w:hAnsi="Arial" w:cs="Arial"/>
          <w:szCs w:val="20"/>
        </w:rPr>
        <w:t xml:space="preserve">strukturalnego poprzez </w:t>
      </w:r>
      <w:r w:rsidR="00400B66" w:rsidRPr="00AB5509">
        <w:rPr>
          <w:rFonts w:ascii="Arial" w:hAnsi="Arial" w:cs="Arial"/>
        </w:rPr>
        <w:t>ułożenie nowego pomiędzy centralnym punktem monitoringu w pomieszczeniu A101 po istniejącej trasie</w:t>
      </w:r>
      <w:r w:rsidR="00400B66" w:rsidDel="00400B66">
        <w:rPr>
          <w:rFonts w:ascii="Arial" w:eastAsia="Calibri" w:hAnsi="Arial" w:cs="Arial"/>
          <w:szCs w:val="20"/>
        </w:rPr>
        <w:t xml:space="preserve"> 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</w:t>
      </w:r>
      <w:r w:rsidR="00400B66">
        <w:rPr>
          <w:rFonts w:ascii="Arial" w:eastAsia="Calibri" w:hAnsi="Arial" w:cs="Arial"/>
          <w:szCs w:val="20"/>
        </w:rPr>
        <w:t>4</w:t>
      </w:r>
      <w:r w:rsidR="00E40E15">
        <w:rPr>
          <w:rFonts w:ascii="Arial" w:eastAsia="Calibri" w:hAnsi="Arial" w:cs="Arial"/>
          <w:szCs w:val="20"/>
        </w:rPr>
        <w:t>.</w:t>
      </w:r>
      <w:r>
        <w:rPr>
          <w:rFonts w:ascii="Arial" w:eastAsia="Calibri" w:hAnsi="Arial" w:cs="Arial"/>
          <w:szCs w:val="20"/>
        </w:rPr>
        <w:t xml:space="preserve"> Ręczne zagęszczenie gruntu</w:t>
      </w:r>
    </w:p>
    <w:p w:rsidR="00855886" w:rsidRDefault="00855886" w:rsidP="00855886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</w:t>
      </w:r>
      <w:r w:rsidR="00400B66">
        <w:rPr>
          <w:rFonts w:ascii="Arial" w:eastAsia="Calibri" w:hAnsi="Arial" w:cs="Arial"/>
          <w:szCs w:val="20"/>
        </w:rPr>
        <w:t>5</w:t>
      </w:r>
      <w:r w:rsidR="00E40E15">
        <w:rPr>
          <w:rFonts w:ascii="Arial" w:eastAsia="Calibri" w:hAnsi="Arial" w:cs="Arial"/>
          <w:szCs w:val="20"/>
        </w:rPr>
        <w:t xml:space="preserve">. </w:t>
      </w:r>
      <w:r>
        <w:rPr>
          <w:rFonts w:ascii="Arial" w:eastAsia="Calibri" w:hAnsi="Arial" w:cs="Arial"/>
          <w:szCs w:val="20"/>
        </w:rPr>
        <w:t>Prace porządkowe</w:t>
      </w:r>
      <w:r w:rsidR="00400B66">
        <w:rPr>
          <w:rFonts w:ascii="Arial" w:eastAsia="Calibri" w:hAnsi="Arial" w:cs="Arial"/>
          <w:szCs w:val="20"/>
        </w:rPr>
        <w:t>,</w:t>
      </w:r>
      <w:r>
        <w:rPr>
          <w:rFonts w:ascii="Arial" w:eastAsia="Calibri" w:hAnsi="Arial" w:cs="Arial"/>
          <w:szCs w:val="20"/>
        </w:rPr>
        <w:t xml:space="preserve"> a w tym</w:t>
      </w:r>
      <w:r w:rsidR="00C736E0">
        <w:rPr>
          <w:rFonts w:ascii="Arial" w:eastAsia="Calibri" w:hAnsi="Arial" w:cs="Arial"/>
          <w:szCs w:val="20"/>
        </w:rPr>
        <w:t xml:space="preserve"> uprzątnięcie terenu i</w:t>
      </w:r>
      <w:r>
        <w:rPr>
          <w:rFonts w:ascii="Arial" w:eastAsia="Calibri" w:hAnsi="Arial" w:cs="Arial"/>
          <w:szCs w:val="20"/>
        </w:rPr>
        <w:t xml:space="preserve"> wywiezienie nadmiaru urobku</w:t>
      </w:r>
    </w:p>
    <w:p w:rsidR="00E40E15" w:rsidRPr="00AB5509" w:rsidRDefault="00E40E15" w:rsidP="00AB5509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2.3</w:t>
      </w:r>
      <w:r>
        <w:rPr>
          <w:rFonts w:ascii="Arial" w:eastAsia="Calibri" w:hAnsi="Arial" w:cs="Arial"/>
          <w:szCs w:val="20"/>
        </w:rPr>
        <w:tab/>
        <w:t>Szczegółowy opis przedmiotu zamówienia: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Przedmiotem zamówienia jest  wymiana kamer CCTV wraz z niezbędnym okablowaniem na terenie posesji Sądu Rejonowego w Białymstoku, z uwzględnieniem następującego zakresu: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a) opracowanie dokumentacji technicznej, wymiany elementów  systemu CCTV wraz z doborem urządzeń, częściową wymianą urządzeń (w tym wskazanie demontowanych, pozostających w eksploatacji i nowych); opracowana dokumentacja winna spełniać niżej opisane założenia funkcjonalno-użytkowe Zamawiającego i wymagana jest jej akceptacja przez Zamawiającego.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b) demontaż istniejącego okablowania, w zakresie obejmującym część zewnętrzną zamkniętą terenu budynku naokoło parkingu wewnętrznego Sądu oraz przy trafostacji z uwzględnieniem konieczności wykonania robót ziemnych, Ułożenie nowego okablowania w konfiguracji niezbędnej do zapewnienia prawidłowej współpracy istniejącego systemu z nowymi kamerami. Przebieg okablowania – po istniejących trasach. Obecnie istniejące kable umieszczone są bezpośrednio w gruncie (bez kanalizacji technicznej).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c) wymiana wszystkich zakończeń istniejących przewodów CCTV,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lastRenderedPageBreak/>
        <w:t>d) wymiana 13 szt. kamer w tym 2 szt. obrotowych na kamery IP zlokalizowane na terenie zewnętrznym Sądu Rejonowego w Białymstoku wraz z montażem, demontażem starych, podłączeniem do systemu, konfiguracją i zapewnieniem prawidłowej współpracy z rejestratorem centralnym CCTV IP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e) zapewnienie synchronizacji czasu urządzeń nowych z systemami istniejącymi,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f) konfiguracja rejestracji obrazów w systemie CCTV IP Sądu Rejonowego z parametrami: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- czas archiwizacji – 60 dni,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 xml:space="preserve">- rozdzielczość – minimum </w:t>
      </w:r>
      <w:r w:rsidR="00A570C1">
        <w:rPr>
          <w:rFonts w:ascii="Arial" w:hAnsi="Arial" w:cs="Arial"/>
        </w:rPr>
        <w:t>1080</w:t>
      </w:r>
      <w:r w:rsidR="00E829E4">
        <w:rPr>
          <w:rFonts w:ascii="Arial" w:hAnsi="Arial" w:cs="Arial"/>
        </w:rPr>
        <w:t>p</w:t>
      </w:r>
      <w:r w:rsidRPr="00AB5509">
        <w:rPr>
          <w:rFonts w:ascii="Arial" w:hAnsi="Arial" w:cs="Arial"/>
        </w:rPr>
        <w:t>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- częstość nagrywania – minimum 12.5 klatek /s (z możliwością indywidualnego ustawienia IPS dla każdej kamery,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W przypadku braku przestrzeni dyskowej zamawiający dopuszcza możliwość programowego  zmniejszenia częstości nagrywania lub / i rozdzielczości.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g) konserwacja wymienionej części systemu w okresie gwarancji,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h) ewentualna konieczność rozszerzenia (zakupienia)  licencji istniejącego systemu ALNET leży po stronie Wykonawcy.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Opis stanu istniejącego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Istniejący w obiekcie system telewizji dozorowej to system analogowo-cyfrowy przy czym przeznaczona do wymiany część systemu została zaprojektowana w roku 2002 w oparciu o standardy obowiązujące ponad 10 lat temu</w:t>
      </w:r>
      <w:r w:rsidR="00E829E4">
        <w:rPr>
          <w:rFonts w:ascii="Arial" w:hAnsi="Arial" w:cs="Arial"/>
        </w:rPr>
        <w:t>,</w:t>
      </w:r>
      <w:r w:rsidRPr="00AB5509">
        <w:rPr>
          <w:rFonts w:ascii="Arial" w:hAnsi="Arial" w:cs="Arial"/>
        </w:rPr>
        <w:t xml:space="preserve"> zbudowana w latach 2006-2007. System CCTV wykonano w oparciu o kamery analogowe</w:t>
      </w:r>
      <w:r w:rsidR="00E829E4">
        <w:rPr>
          <w:rFonts w:ascii="Arial" w:hAnsi="Arial" w:cs="Arial"/>
        </w:rPr>
        <w:t>.</w:t>
      </w:r>
      <w:r w:rsidRPr="00AB5509">
        <w:rPr>
          <w:rFonts w:ascii="Arial" w:hAnsi="Arial" w:cs="Arial"/>
        </w:rPr>
        <w:t xml:space="preserve"> W latach 2013- 2014 system został przebudowany i obecnie funkcjonuje w oparciu o kamery analogowe podłączone przewodem typu FTP poprzez konwertery analogowo - cyfrowe do czterech serwerów ALNET 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Dokumentacja istniejącego systemu CCTV znajduje się u Zamawiającego.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 xml:space="preserve"> Zainstalowane urządzenia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System telewizji dozorowej w budynku Sądu Rejonowego w Białymstoku w części objętej remontem zbudowany jest z następujących urządzeń: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  <w:b/>
          <w:bCs/>
        </w:rPr>
        <w:t xml:space="preserve">A. Kamery </w:t>
      </w:r>
      <w:r w:rsidRPr="00AB5509">
        <w:rPr>
          <w:rFonts w:ascii="Arial" w:hAnsi="Arial" w:cs="Arial"/>
        </w:rPr>
        <w:t xml:space="preserve">(ogółem 13 </w:t>
      </w:r>
      <w:proofErr w:type="spellStart"/>
      <w:r w:rsidRPr="00AB5509">
        <w:rPr>
          <w:rFonts w:ascii="Arial" w:hAnsi="Arial" w:cs="Arial"/>
        </w:rPr>
        <w:t>kpl</w:t>
      </w:r>
      <w:proofErr w:type="spellEnd"/>
      <w:r w:rsidRPr="00AB5509">
        <w:rPr>
          <w:rFonts w:ascii="Arial" w:hAnsi="Arial" w:cs="Arial"/>
        </w:rPr>
        <w:t xml:space="preserve">.): 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eastAsia="SymbolMT" w:hAnsi="Arial" w:cs="Arial" w:hint="eastAsia"/>
        </w:rPr>
        <w:t></w:t>
      </w:r>
      <w:r w:rsidRPr="00AB5509">
        <w:rPr>
          <w:rFonts w:ascii="Arial" w:eastAsia="SymbolMT" w:hAnsi="Arial" w:cs="Arial"/>
        </w:rPr>
        <w:t xml:space="preserve"> </w:t>
      </w:r>
      <w:r w:rsidRPr="00AB5509">
        <w:rPr>
          <w:rFonts w:ascii="Arial" w:hAnsi="Arial" w:cs="Arial"/>
        </w:rPr>
        <w:t>11 kamer zewnętrznych stałych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eastAsia="SymbolMT" w:hAnsi="Arial" w:cs="Arial" w:hint="eastAsia"/>
        </w:rPr>
        <w:t></w:t>
      </w:r>
      <w:r w:rsidRPr="00AB5509">
        <w:rPr>
          <w:rFonts w:ascii="Arial" w:eastAsia="SymbolMT" w:hAnsi="Arial" w:cs="Arial"/>
        </w:rPr>
        <w:t xml:space="preserve"> </w:t>
      </w:r>
      <w:r w:rsidRPr="00AB5509">
        <w:rPr>
          <w:rFonts w:ascii="Arial" w:hAnsi="Arial" w:cs="Arial"/>
        </w:rPr>
        <w:t>2 kamery zewnętrzne obrotowe,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B. Rejestratory:</w:t>
      </w:r>
    </w:p>
    <w:p w:rsidR="00E40E15" w:rsidRPr="00AB5509" w:rsidRDefault="00E40E15" w:rsidP="00E40E15">
      <w:pPr>
        <w:spacing w:after="0" w:line="240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 punkcie centralnym monitoringu w pomieszczeniu A101 są zainstalowane</w:t>
      </w:r>
    </w:p>
    <w:p w:rsidR="00E40E15" w:rsidRPr="00AB5509" w:rsidRDefault="00E40E15" w:rsidP="00E40E15">
      <w:pPr>
        <w:spacing w:after="0" w:line="341" w:lineRule="exact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następujące urządzenia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  <w:tab w:val="right" w:pos="8179"/>
        </w:tabs>
        <w:spacing w:after="0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rejestrator centralny systemu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CCTV </w:t>
      </w:r>
      <w:r w:rsidRPr="00AB5509">
        <w:rPr>
          <w:rFonts w:ascii="Arial" w:hAnsi="Arial" w:cs="Arial"/>
          <w:color w:val="000000"/>
          <w:lang w:eastAsia="pl-PL" w:bidi="pl-PL"/>
        </w:rPr>
        <w:t xml:space="preserve">IP </w:t>
      </w:r>
      <w:r w:rsidRPr="00AB5509">
        <w:rPr>
          <w:rFonts w:ascii="Arial" w:hAnsi="Arial" w:cs="Arial"/>
        </w:rPr>
        <w:t>ALNET</w:t>
      </w:r>
      <w:r w:rsidR="00E829E4">
        <w:rPr>
          <w:rFonts w:ascii="Arial" w:hAnsi="Arial" w:cs="Arial"/>
          <w:color w:val="000000"/>
          <w:lang w:eastAsia="pl-PL" w:bidi="pl-PL"/>
        </w:rPr>
        <w:t>, z macierzami</w:t>
      </w:r>
      <w:r w:rsidR="00E829E4">
        <w:rPr>
          <w:rFonts w:ascii="Arial" w:hAnsi="Arial" w:cs="Arial"/>
          <w:color w:val="000000"/>
          <w:lang w:eastAsia="pl-PL" w:bidi="pl-PL"/>
        </w:rPr>
        <w:tab/>
        <w:t>- 4</w:t>
      </w:r>
      <w:r w:rsidR="00E829E4">
        <w:rPr>
          <w:rFonts w:ascii="Arial" w:hAnsi="Arial" w:cs="Arial"/>
          <w:color w:val="000000"/>
          <w:lang w:eastAsia="pl-PL" w:bidi="pl-PL"/>
        </w:rPr>
        <w:tab/>
      </w:r>
      <w:proofErr w:type="spellStart"/>
      <w:r w:rsidR="00E829E4">
        <w:rPr>
          <w:rFonts w:ascii="Arial" w:hAnsi="Arial" w:cs="Arial"/>
          <w:color w:val="000000"/>
          <w:lang w:eastAsia="pl-PL" w:bidi="pl-PL"/>
        </w:rPr>
        <w:t>kpl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.,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  <w:tab w:val="right" w:pos="8179"/>
        </w:tabs>
        <w:spacing w:after="0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kodery IP 4 CIF / H.264 16-wejściowe</w:t>
      </w:r>
      <w:r w:rsidRPr="00AB5509">
        <w:rPr>
          <w:rFonts w:ascii="Arial" w:hAnsi="Arial" w:cs="Arial"/>
          <w:color w:val="000000"/>
          <w:lang w:eastAsia="pl-PL" w:bidi="pl-PL"/>
        </w:rPr>
        <w:tab/>
        <w:t>- 9</w:t>
      </w:r>
      <w:r w:rsidRPr="00AB5509">
        <w:rPr>
          <w:rFonts w:ascii="Arial" w:hAnsi="Arial" w:cs="Arial"/>
          <w:color w:val="000000"/>
          <w:lang w:eastAsia="pl-PL" w:bidi="pl-PL"/>
        </w:rPr>
        <w:tab/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kp</w:t>
      </w:r>
      <w:r w:rsidR="00E829E4">
        <w:rPr>
          <w:rFonts w:ascii="Arial" w:hAnsi="Arial" w:cs="Arial"/>
          <w:color w:val="000000"/>
          <w:lang w:eastAsia="pl-PL" w:bidi="pl-PL"/>
        </w:rPr>
        <w:t>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.,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</w:tabs>
        <w:spacing w:after="0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przełącznik 24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x </w:t>
      </w:r>
      <w:r w:rsidRPr="00AB5509">
        <w:rPr>
          <w:rFonts w:ascii="Arial" w:hAnsi="Arial" w:cs="Arial"/>
          <w:color w:val="000000"/>
          <w:lang w:eastAsia="pl-PL" w:bidi="pl-PL"/>
        </w:rPr>
        <w:t xml:space="preserve">10/100/1000BPS + </w:t>
      </w:r>
      <w:r w:rsidR="00E829E4">
        <w:rPr>
          <w:rFonts w:ascii="Arial" w:hAnsi="Arial" w:cs="Arial"/>
          <w:color w:val="000000"/>
          <w:lang w:eastAsia="pl-PL" w:bidi="pl-PL"/>
        </w:rPr>
        <w:t>4 x SFP Gigabit Ethernet</w:t>
      </w:r>
      <w:r w:rsidR="00E829E4">
        <w:rPr>
          <w:rFonts w:ascii="Arial" w:hAnsi="Arial" w:cs="Arial"/>
          <w:color w:val="000000"/>
          <w:lang w:eastAsia="pl-PL" w:bidi="pl-PL"/>
        </w:rPr>
        <w:tab/>
        <w:t xml:space="preserve">- 2 </w:t>
      </w:r>
      <w:proofErr w:type="spellStart"/>
      <w:r w:rsidR="00E829E4">
        <w:rPr>
          <w:rFonts w:ascii="Arial" w:hAnsi="Arial" w:cs="Arial"/>
          <w:color w:val="000000"/>
          <w:lang w:eastAsia="pl-PL" w:bidi="pl-PL"/>
        </w:rPr>
        <w:t>kpl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.,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764"/>
          <w:tab w:val="right" w:pos="7969"/>
        </w:tabs>
        <w:spacing w:after="561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aktywny rozdzielacz sygnału analogowego</w:t>
      </w:r>
      <w:r w:rsidRPr="00AB5509">
        <w:rPr>
          <w:rFonts w:ascii="Arial" w:hAnsi="Arial" w:cs="Arial"/>
          <w:color w:val="000000"/>
          <w:lang w:eastAsia="pl-PL" w:bidi="pl-PL"/>
        </w:rPr>
        <w:tab/>
        <w:t xml:space="preserve">- 4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kp</w:t>
      </w:r>
      <w:r w:rsidR="00E829E4">
        <w:rPr>
          <w:rFonts w:ascii="Arial" w:hAnsi="Arial" w:cs="Arial"/>
          <w:color w:val="000000"/>
          <w:lang w:eastAsia="pl-PL" w:bidi="pl-PL"/>
        </w:rPr>
        <w:t>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.</w:t>
      </w:r>
    </w:p>
    <w:p w:rsidR="00E40E15" w:rsidRDefault="00E40E15" w:rsidP="00E40E15">
      <w:pPr>
        <w:spacing w:after="0" w:line="240" w:lineRule="exact"/>
        <w:ind w:left="780" w:hanging="380"/>
        <w:jc w:val="both"/>
        <w:rPr>
          <w:rFonts w:ascii="Arial" w:hAnsi="Arial" w:cs="Arial"/>
        </w:rPr>
      </w:pPr>
    </w:p>
    <w:p w:rsidR="00E829E4" w:rsidRDefault="00E829E4" w:rsidP="00E40E15">
      <w:pPr>
        <w:spacing w:after="0" w:line="240" w:lineRule="exact"/>
        <w:ind w:left="780" w:hanging="380"/>
        <w:jc w:val="both"/>
        <w:rPr>
          <w:rFonts w:ascii="Arial" w:hAnsi="Arial" w:cs="Arial"/>
        </w:rPr>
      </w:pPr>
    </w:p>
    <w:p w:rsidR="00E40E15" w:rsidRPr="00AB5509" w:rsidRDefault="00E40E15" w:rsidP="00E40E15">
      <w:pPr>
        <w:spacing w:after="0" w:line="240" w:lineRule="exact"/>
        <w:ind w:left="780" w:hanging="380"/>
        <w:jc w:val="both"/>
        <w:rPr>
          <w:rFonts w:ascii="Arial" w:hAnsi="Arial" w:cs="Arial"/>
          <w:color w:val="000000"/>
          <w:lang w:eastAsia="pl-PL" w:bidi="pl-PL"/>
        </w:rPr>
      </w:pPr>
      <w:r w:rsidRPr="00AB5509">
        <w:rPr>
          <w:rFonts w:ascii="Arial" w:hAnsi="Arial" w:cs="Arial"/>
        </w:rPr>
        <w:t>Parametry urządzeń Punktu Centralnego Monitoringu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286"/>
        </w:tabs>
        <w:spacing w:after="0" w:line="331" w:lineRule="exact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lastRenderedPageBreak/>
        <w:t xml:space="preserve">rejestrator centralny systemu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CCTV </w:t>
      </w:r>
      <w:r w:rsidRPr="00AB5509">
        <w:rPr>
          <w:rFonts w:ascii="Arial" w:hAnsi="Arial" w:cs="Arial"/>
          <w:color w:val="000000"/>
          <w:lang w:val="en-US" w:bidi="en-US"/>
        </w:rPr>
        <w:t xml:space="preserve">IP </w:t>
      </w:r>
      <w:r w:rsidRPr="00AB5509">
        <w:rPr>
          <w:rFonts w:ascii="Arial" w:hAnsi="Arial" w:cs="Arial"/>
          <w:color w:val="000000"/>
          <w:lang w:eastAsia="pl-PL" w:bidi="pl-PL"/>
        </w:rPr>
        <w:t xml:space="preserve">z macierzami, model NTT Tytan 2112S71 </w:t>
      </w:r>
      <w:r w:rsidRPr="00AB5509">
        <w:rPr>
          <w:rFonts w:ascii="Arial" w:hAnsi="Arial" w:cs="Arial"/>
          <w:color w:val="000000"/>
          <w:lang w:val="en-US" w:bidi="en-US"/>
        </w:rPr>
        <w:t>Advanced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Jeden procesor przynajmniej 4-rdzeniowy Intel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Xeon </w:t>
      </w:r>
      <w:r w:rsidRPr="00AB5509">
        <w:rPr>
          <w:rFonts w:ascii="Arial" w:hAnsi="Arial" w:cs="Arial"/>
          <w:color w:val="000000"/>
          <w:lang w:eastAsia="pl-PL" w:bidi="pl-PL"/>
        </w:rPr>
        <w:t xml:space="preserve">E3-1230 v3 taktowany zegarem 3,3 </w:t>
      </w:r>
      <w:r w:rsidRPr="00AB5509">
        <w:rPr>
          <w:rFonts w:ascii="Arial" w:hAnsi="Arial" w:cs="Arial"/>
          <w:color w:val="000000"/>
          <w:lang w:val="en-US" w:bidi="en-US"/>
        </w:rPr>
        <w:t xml:space="preserve">GHz </w:t>
      </w:r>
      <w:r w:rsidRPr="00AB5509">
        <w:rPr>
          <w:rFonts w:ascii="Arial" w:hAnsi="Arial" w:cs="Arial"/>
          <w:color w:val="000000"/>
          <w:lang w:eastAsia="pl-PL" w:bidi="pl-PL"/>
        </w:rPr>
        <w:t xml:space="preserve">posiadający pamięć podręczną typu L3 o wielkości 8MB i współczynnik TDP nie większy niż 80W, osiągający w teście SPECint2006 </w:t>
      </w:r>
      <w:r w:rsidRPr="00AB5509">
        <w:rPr>
          <w:rFonts w:ascii="Arial" w:hAnsi="Arial" w:cs="Arial"/>
          <w:color w:val="000000"/>
          <w:lang w:val="en-US" w:bidi="en-US"/>
        </w:rPr>
        <w:t xml:space="preserve">Rate Baseline </w:t>
      </w:r>
      <w:r w:rsidRPr="00AB5509">
        <w:rPr>
          <w:rFonts w:ascii="Arial" w:hAnsi="Arial" w:cs="Arial"/>
          <w:color w:val="000000"/>
          <w:lang w:eastAsia="pl-PL" w:bidi="pl-PL"/>
        </w:rPr>
        <w:t>wynik 202.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Pamięć operacyjna 8GB ECC RAM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Karta graficzna zintegrowana z płytą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17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Dwa porty 1Gb Ethernet (niezależne od karty zarządzającej), obsługa startu z </w:t>
      </w:r>
      <w:r w:rsidRPr="00AB5509">
        <w:rPr>
          <w:rFonts w:ascii="Arial" w:hAnsi="Arial" w:cs="Arial"/>
          <w:color w:val="000000"/>
          <w:lang w:val="en-US" w:bidi="en-US"/>
        </w:rPr>
        <w:t xml:space="preserve">iSCSI </w:t>
      </w:r>
      <w:r w:rsidRPr="00AB5509">
        <w:rPr>
          <w:rFonts w:ascii="Arial" w:hAnsi="Arial" w:cs="Arial"/>
          <w:color w:val="000000"/>
          <w:lang w:eastAsia="pl-PL" w:bidi="pl-PL"/>
        </w:rPr>
        <w:t xml:space="preserve">oraz </w:t>
      </w:r>
      <w:r w:rsidRPr="00AB5509">
        <w:rPr>
          <w:rFonts w:ascii="Arial" w:hAnsi="Arial" w:cs="Arial"/>
          <w:color w:val="000000"/>
          <w:lang w:val="en-US" w:bidi="en-US"/>
        </w:rPr>
        <w:t>PXE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22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Sprzętowy kontroler SAS/SATA RAID 0,1,5,10,50 z 512MB </w:t>
      </w:r>
      <w:r w:rsidRPr="00AB5509">
        <w:rPr>
          <w:rFonts w:ascii="Arial" w:hAnsi="Arial" w:cs="Arial"/>
          <w:color w:val="000000"/>
          <w:lang w:val="en-US" w:bidi="en-US"/>
        </w:rPr>
        <w:t xml:space="preserve">Cache </w:t>
      </w:r>
      <w:r w:rsidRPr="00AB5509">
        <w:rPr>
          <w:rFonts w:ascii="Arial" w:hAnsi="Arial" w:cs="Arial"/>
          <w:color w:val="000000"/>
          <w:lang w:eastAsia="pl-PL" w:bidi="pl-PL"/>
        </w:rPr>
        <w:t>z podtrzymywaniem bateryjnym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17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Możliwość instalacji do 12 dysków twardych 3.5” o pojemności co najmniej 1TB, interfejs SATA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124" w:line="341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System operacyjny Windows </w:t>
      </w:r>
      <w:r w:rsidRPr="00AB5509">
        <w:rPr>
          <w:rFonts w:ascii="Arial" w:hAnsi="Arial" w:cs="Arial"/>
          <w:color w:val="000000"/>
          <w:lang w:val="en-US" w:bidi="en-US"/>
        </w:rPr>
        <w:t xml:space="preserve">Server </w:t>
      </w:r>
      <w:r w:rsidRPr="00AB5509">
        <w:rPr>
          <w:rFonts w:ascii="Arial" w:hAnsi="Arial" w:cs="Arial"/>
          <w:color w:val="000000"/>
          <w:lang w:eastAsia="pl-PL" w:bidi="pl-PL"/>
        </w:rPr>
        <w:t>2012 Standard x64 OEM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286"/>
        </w:tabs>
        <w:spacing w:after="0" w:line="336" w:lineRule="exact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kodery IP 4 CIF / H.264 16-wejściowe, 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Analogowe wejście wideo: 16, złącza BNC (1.0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Vp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-p, 75 Ohm); PAL/NTSC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Kompresja wideo: H.264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Wejście audio: 17, złącza BNC 2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Vp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-p, </w:t>
      </w:r>
      <w:r w:rsidRPr="00AB5509">
        <w:rPr>
          <w:rFonts w:ascii="Arial" w:hAnsi="Arial" w:cs="Arial"/>
          <w:color w:val="000000"/>
          <w:lang w:eastAsia="pl-PL" w:bidi="pl-PL"/>
        </w:rPr>
        <w:t xml:space="preserve">1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kOhm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Kompresja audio: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OggVorbis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Rozdzielczość strumienia głównego: 4CIF / 2CIF / CIF / </w:t>
      </w:r>
      <w:r w:rsidRPr="00AB5509">
        <w:rPr>
          <w:rFonts w:ascii="Arial" w:hAnsi="Arial" w:cs="Arial"/>
          <w:color w:val="000000"/>
          <w:lang w:val="en-US" w:bidi="en-US"/>
        </w:rPr>
        <w:t xml:space="preserve">QCIF </w:t>
      </w:r>
      <w:r w:rsidRPr="00AB5509">
        <w:rPr>
          <w:rFonts w:ascii="Arial" w:hAnsi="Arial" w:cs="Arial"/>
          <w:color w:val="000000"/>
          <w:lang w:eastAsia="pl-PL" w:bidi="pl-PL"/>
        </w:rPr>
        <w:t xml:space="preserve">25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fps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 (P)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Rozdzielczość strumienia dodatkowego: CIF lub </w:t>
      </w:r>
      <w:r w:rsidRPr="00AB5509">
        <w:rPr>
          <w:rFonts w:ascii="Arial" w:hAnsi="Arial" w:cs="Arial"/>
          <w:color w:val="000000"/>
          <w:lang w:val="en-US" w:bidi="en-US"/>
        </w:rPr>
        <w:t xml:space="preserve">QCIF </w:t>
      </w:r>
      <w:r w:rsidRPr="00AB5509">
        <w:rPr>
          <w:rFonts w:ascii="Arial" w:hAnsi="Arial" w:cs="Arial"/>
          <w:color w:val="000000"/>
          <w:lang w:eastAsia="pl-PL" w:bidi="pl-PL"/>
        </w:rPr>
        <w:t xml:space="preserve">25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fps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>(P)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Wyjście HDMI: 1920 x 1080 / 50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Hz </w:t>
      </w:r>
      <w:r w:rsidRPr="00AB5509">
        <w:rPr>
          <w:rFonts w:ascii="Arial" w:hAnsi="Arial" w:cs="Arial"/>
          <w:color w:val="000000"/>
          <w:lang w:eastAsia="pl-PL" w:bidi="pl-PL"/>
        </w:rPr>
        <w:t>(1080P),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Wyjście </w:t>
      </w:r>
      <w:r w:rsidRPr="00AB5509">
        <w:rPr>
          <w:rFonts w:ascii="Arial" w:hAnsi="Arial" w:cs="Arial"/>
          <w:color w:val="000000"/>
          <w:lang w:val="en-US" w:bidi="en-US"/>
        </w:rPr>
        <w:t xml:space="preserve">VGA: </w:t>
      </w:r>
      <w:r w:rsidRPr="00AB5509">
        <w:rPr>
          <w:rFonts w:ascii="Arial" w:hAnsi="Arial" w:cs="Arial"/>
          <w:color w:val="000000"/>
          <w:lang w:eastAsia="pl-PL" w:bidi="pl-PL"/>
        </w:rPr>
        <w:t xml:space="preserve">1920 x 1080 / 50 </w:t>
      </w:r>
      <w:r w:rsidRPr="00AB5509">
        <w:rPr>
          <w:rFonts w:ascii="Arial" w:hAnsi="Arial" w:cs="Arial"/>
          <w:color w:val="000000"/>
          <w:lang w:val="fr-FR" w:eastAsia="fr-FR" w:bidi="fr-FR"/>
        </w:rPr>
        <w:t xml:space="preserve">Hz </w:t>
      </w:r>
      <w:r w:rsidRPr="00AB5509">
        <w:rPr>
          <w:rFonts w:ascii="Arial" w:hAnsi="Arial" w:cs="Arial"/>
          <w:color w:val="000000"/>
          <w:lang w:eastAsia="pl-PL" w:bidi="pl-PL"/>
        </w:rPr>
        <w:t>(1080P),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4"/>
        </w:tabs>
        <w:spacing w:after="0" w:line="336" w:lineRule="exact"/>
        <w:ind w:left="780" w:hanging="38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Wyjście audio: 2 (+IP) Audio RCA, 600Ohm, wyjście liniowe,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Wspierana kompresja: H.264, MPEG-4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Szerokość pasma sygnału wideo: 32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kbps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 do 8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Mbps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Typ strumienia: Wideo/ Wideo &amp; Audio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Szerokość pasma sygnału audio: </w:t>
      </w:r>
      <w:r w:rsidRPr="00AB5509">
        <w:rPr>
          <w:rFonts w:ascii="Arial" w:hAnsi="Arial" w:cs="Arial"/>
          <w:color w:val="000000"/>
          <w:lang w:val="en-US" w:bidi="en-US"/>
        </w:rPr>
        <w:t>16 kbps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val="en-US" w:bidi="en-US"/>
        </w:rPr>
        <w:t>Dual streaming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Interfejs sieciowy: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lGbps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, 10/100/1000 </w:t>
      </w:r>
      <w:r w:rsidRPr="00AB5509">
        <w:rPr>
          <w:rFonts w:ascii="Arial" w:hAnsi="Arial" w:cs="Arial"/>
          <w:color w:val="000000"/>
          <w:lang w:val="en-US" w:bidi="en-US"/>
        </w:rPr>
        <w:t xml:space="preserve">Base-TX </w:t>
      </w:r>
      <w:r w:rsidRPr="00AB5509">
        <w:rPr>
          <w:rFonts w:ascii="Arial" w:hAnsi="Arial" w:cs="Arial"/>
          <w:color w:val="000000"/>
          <w:lang w:eastAsia="pl-PL" w:bidi="pl-PL"/>
        </w:rPr>
        <w:t>(RJ45), praca w trybie auto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Port szeregowy: RS-232, 2xRS-485,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Porty USB: 2x USB 2.0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Wejście alarmowe: 16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Wyjście alarmowe: 4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Synchronizacja: NTP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Współpraca z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DynDNS</w:t>
      </w:r>
      <w:proofErr w:type="spellEnd"/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Powiadamianie e-mail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0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Pobór mocy: 45W</w:t>
      </w:r>
    </w:p>
    <w:p w:rsidR="00E40E15" w:rsidRPr="00AB5509" w:rsidRDefault="00E40E15" w:rsidP="00E40E15">
      <w:pPr>
        <w:widowControl w:val="0"/>
        <w:numPr>
          <w:ilvl w:val="0"/>
          <w:numId w:val="6"/>
        </w:numPr>
        <w:tabs>
          <w:tab w:val="left" w:pos="766"/>
        </w:tabs>
        <w:spacing w:after="424" w:line="341" w:lineRule="exact"/>
        <w:ind w:left="40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 xml:space="preserve">Montaż w szafie </w:t>
      </w:r>
      <w:r w:rsidRPr="00AB5509">
        <w:rPr>
          <w:rFonts w:ascii="Arial" w:hAnsi="Arial" w:cs="Arial"/>
          <w:color w:val="000000"/>
          <w:lang w:val="en-US" w:bidi="en-US"/>
        </w:rPr>
        <w:t xml:space="preserve">RACK </w:t>
      </w:r>
      <w:r w:rsidRPr="00AB5509">
        <w:rPr>
          <w:rFonts w:ascii="Arial" w:hAnsi="Arial" w:cs="Arial"/>
          <w:color w:val="000000"/>
          <w:lang w:eastAsia="pl-PL" w:bidi="pl-PL"/>
        </w:rPr>
        <w:t>19”</w:t>
      </w:r>
    </w:p>
    <w:p w:rsidR="00E40E15" w:rsidRPr="00AB5509" w:rsidRDefault="00E40E15" w:rsidP="00E40E15">
      <w:pPr>
        <w:widowControl w:val="0"/>
        <w:numPr>
          <w:ilvl w:val="0"/>
          <w:numId w:val="5"/>
        </w:numPr>
        <w:tabs>
          <w:tab w:val="left" w:pos="286"/>
        </w:tabs>
        <w:spacing w:after="0" w:line="336" w:lineRule="exact"/>
        <w:jc w:val="both"/>
        <w:rPr>
          <w:rFonts w:ascii="Arial" w:hAnsi="Arial" w:cs="Arial"/>
          <w:color w:val="000000"/>
          <w:lang w:eastAsia="pl-PL" w:bidi="pl-PL"/>
        </w:rPr>
      </w:pPr>
      <w:r w:rsidRPr="00AB5509">
        <w:rPr>
          <w:rFonts w:ascii="Arial" w:hAnsi="Arial" w:cs="Arial"/>
          <w:color w:val="000000"/>
          <w:lang w:eastAsia="pl-PL" w:bidi="pl-PL"/>
        </w:rPr>
        <w:lastRenderedPageBreak/>
        <w:t xml:space="preserve">przełącznik 24 x 10/100/1000BPS + 4 x SFP Gigabit Ethernet, model </w:t>
      </w:r>
      <w:proofErr w:type="spellStart"/>
      <w:r w:rsidRPr="00AB5509">
        <w:rPr>
          <w:rFonts w:ascii="Arial" w:hAnsi="Arial" w:cs="Arial"/>
          <w:color w:val="000000"/>
          <w:lang w:eastAsia="pl-PL" w:bidi="pl-PL"/>
        </w:rPr>
        <w:t>Zyxel</w:t>
      </w:r>
      <w:proofErr w:type="spellEnd"/>
      <w:r w:rsidRPr="00AB5509">
        <w:rPr>
          <w:rFonts w:ascii="Arial" w:hAnsi="Arial" w:cs="Arial"/>
          <w:color w:val="000000"/>
          <w:lang w:eastAsia="pl-PL" w:bidi="pl-PL"/>
        </w:rPr>
        <w:t xml:space="preserve"> GS2200-24</w:t>
      </w:r>
    </w:p>
    <w:p w:rsidR="00E40E15" w:rsidRPr="00AB5509" w:rsidRDefault="00E40E15" w:rsidP="00E40E15">
      <w:pPr>
        <w:spacing w:after="0" w:line="341" w:lineRule="exact"/>
        <w:ind w:left="340" w:hanging="340"/>
        <w:jc w:val="both"/>
        <w:rPr>
          <w:rFonts w:ascii="Arial" w:hAnsi="Arial" w:cs="Arial"/>
        </w:rPr>
      </w:pPr>
      <w:r w:rsidRPr="00AB5509">
        <w:rPr>
          <w:rFonts w:ascii="Arial" w:hAnsi="Arial" w:cs="Arial"/>
          <w:color w:val="000000"/>
          <w:lang w:eastAsia="pl-PL" w:bidi="pl-PL"/>
        </w:rPr>
        <w:t>• Aktywny rozdzielacz sygnału analogowego, model RV 16/32</w:t>
      </w:r>
    </w:p>
    <w:p w:rsidR="00E40E15" w:rsidRPr="00AB5509" w:rsidRDefault="00E40E15" w:rsidP="00E40E15">
      <w:pPr>
        <w:widowControl w:val="0"/>
        <w:tabs>
          <w:tab w:val="left" w:pos="790"/>
        </w:tabs>
        <w:spacing w:after="0" w:line="341" w:lineRule="exact"/>
        <w:ind w:left="459"/>
        <w:jc w:val="both"/>
        <w:rPr>
          <w:rFonts w:ascii="Arial" w:hAnsi="Arial" w:cs="Arial"/>
          <w:color w:val="000000"/>
          <w:lang w:val="en-US" w:bidi="en-US"/>
        </w:rPr>
      </w:pPr>
      <w:proofErr w:type="spellStart"/>
      <w:r w:rsidRPr="00AB5509">
        <w:rPr>
          <w:rFonts w:ascii="Arial" w:hAnsi="Arial" w:cs="Arial"/>
          <w:color w:val="000000"/>
          <w:lang w:val="en-US" w:bidi="en-US"/>
        </w:rPr>
        <w:t>Oprogramowanie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zainstalowane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na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serwerach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>:</w:t>
      </w:r>
    </w:p>
    <w:p w:rsidR="00E40E15" w:rsidRPr="00AB5509" w:rsidRDefault="00E40E15" w:rsidP="00E40E15">
      <w:pPr>
        <w:pStyle w:val="Akapitzlist"/>
        <w:widowControl w:val="0"/>
        <w:numPr>
          <w:ilvl w:val="0"/>
          <w:numId w:val="6"/>
        </w:numPr>
        <w:tabs>
          <w:tab w:val="left" w:pos="790"/>
        </w:tabs>
        <w:spacing w:after="561" w:line="341" w:lineRule="exact"/>
        <w:jc w:val="both"/>
        <w:rPr>
          <w:rFonts w:ascii="Arial" w:hAnsi="Arial" w:cs="Arial"/>
          <w:color w:val="000000"/>
          <w:lang w:val="en-US" w:bidi="en-US"/>
        </w:rPr>
      </w:pPr>
      <w:r w:rsidRPr="00AB5509">
        <w:rPr>
          <w:rFonts w:ascii="Arial" w:hAnsi="Arial" w:cs="Arial"/>
          <w:color w:val="000000"/>
          <w:lang w:val="en-US" w:bidi="en-US"/>
        </w:rPr>
        <w:t xml:space="preserve">System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operacyjny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Windows Server 2012 – 64 bit</w:t>
      </w:r>
    </w:p>
    <w:p w:rsidR="00E40E15" w:rsidRPr="00AB5509" w:rsidRDefault="00E40E15" w:rsidP="00E40E15">
      <w:pPr>
        <w:pStyle w:val="Akapitzlist"/>
        <w:widowControl w:val="0"/>
        <w:numPr>
          <w:ilvl w:val="0"/>
          <w:numId w:val="6"/>
        </w:numPr>
        <w:tabs>
          <w:tab w:val="left" w:pos="790"/>
        </w:tabs>
        <w:spacing w:after="561" w:line="341" w:lineRule="exact"/>
        <w:jc w:val="both"/>
        <w:rPr>
          <w:rFonts w:ascii="Arial" w:hAnsi="Arial" w:cs="Arial"/>
          <w:color w:val="000000"/>
          <w:lang w:val="en-US" w:bidi="en-US"/>
        </w:rPr>
      </w:pPr>
      <w:proofErr w:type="spellStart"/>
      <w:r w:rsidRPr="00AB5509">
        <w:rPr>
          <w:rFonts w:ascii="Arial" w:hAnsi="Arial" w:cs="Arial"/>
          <w:color w:val="000000"/>
          <w:lang w:val="en-US" w:bidi="en-US"/>
        </w:rPr>
        <w:t>Oprogramowanie</w:t>
      </w:r>
      <w:proofErr w:type="spellEnd"/>
      <w:r w:rsidRPr="00AB5509">
        <w:rPr>
          <w:rFonts w:ascii="Arial" w:hAnsi="Arial" w:cs="Arial"/>
          <w:color w:val="000000"/>
          <w:lang w:val="en-US" w:bidi="en-US"/>
        </w:rPr>
        <w:t xml:space="preserve"> ALNET </w:t>
      </w:r>
      <w:proofErr w:type="spellStart"/>
      <w:r w:rsidRPr="00AB5509">
        <w:rPr>
          <w:rFonts w:ascii="Arial" w:hAnsi="Arial" w:cs="Arial"/>
          <w:color w:val="000000"/>
          <w:lang w:val="en-US" w:bidi="en-US"/>
        </w:rPr>
        <w:t>NetStation</w:t>
      </w:r>
      <w:proofErr w:type="spellEnd"/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Okablowanie: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eastAsia="SymbolMT" w:hAnsi="Arial" w:cs="Arial" w:hint="eastAsia"/>
        </w:rPr>
        <w:t></w:t>
      </w:r>
      <w:r w:rsidRPr="00AB5509">
        <w:rPr>
          <w:rFonts w:ascii="Arial" w:eastAsia="SymbolMT" w:hAnsi="Arial" w:cs="Arial"/>
        </w:rPr>
        <w:t xml:space="preserve"> </w:t>
      </w:r>
      <w:r w:rsidRPr="00AB5509">
        <w:rPr>
          <w:rFonts w:ascii="Arial" w:hAnsi="Arial" w:cs="Arial"/>
        </w:rPr>
        <w:t>kamery zewnętrzne – przewód typu FTP kat. 6A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Opis stanu docelowego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Przewiduje się częściową wymianę kamer zewnętrznych wraz z wymaganymi do ich obsługi okablowaniem i urządzeniami.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B5509">
        <w:rPr>
          <w:rFonts w:ascii="Arial" w:hAnsi="Arial" w:cs="Arial"/>
          <w:b/>
          <w:bCs/>
        </w:rPr>
        <w:t>Okablowanie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Na potrzeby przebudowywanego systemu CCTV należy ułożyć nowe okablowanie strukturalne pomiędzy centralnym punktem monitoringu w pomieszczeniu A101 po istniejącej trasie.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Technologia okablowania powinna być zgodna z technologią światłowodową.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>W przypadku zaprojektowania systemu CCTV przez Wykonawcę w sposób wymagający położenia dodatkowych kabli, zadanie to leży po stronie Wykonawcy w ramach złożonej oferty. W przypadku konieczności wymiany linii zasilającej wykonawca winien wykonać to w ramach realizacji zadania.</w:t>
      </w: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E40E15" w:rsidRPr="00AB5509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AB5509">
        <w:rPr>
          <w:rFonts w:ascii="Arial" w:hAnsi="Arial" w:cs="Arial"/>
          <w:b/>
        </w:rPr>
        <w:t>Kamery</w:t>
      </w:r>
    </w:p>
    <w:p w:rsidR="00E40E15" w:rsidRDefault="00E40E15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 xml:space="preserve">Na potrzeby przebudowywanego systemu CCTV istniejące </w:t>
      </w:r>
      <w:r w:rsidRPr="00E829E4">
        <w:rPr>
          <w:rFonts w:ascii="Arial" w:hAnsi="Arial" w:cs="Arial"/>
          <w:u w:val="single"/>
        </w:rPr>
        <w:t>kamery obrotowe</w:t>
      </w:r>
      <w:r w:rsidRPr="00AB5509">
        <w:rPr>
          <w:rFonts w:ascii="Arial" w:hAnsi="Arial" w:cs="Arial"/>
        </w:rPr>
        <w:t>, należy zastąpić kamerami IP o parametrach nie gorszych niż:</w:t>
      </w:r>
    </w:p>
    <w:p w:rsidR="000E262A" w:rsidRDefault="000E262A" w:rsidP="00E40E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Przetwornik: 1/2,8" CMOS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Obiektyw: 4,8 - 120mm, 25x zoom optyczny, 16x zoom cyfrowy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 xml:space="preserve">Czułość: 0.005 </w:t>
      </w:r>
      <w:proofErr w:type="spellStart"/>
      <w:r>
        <w:rPr>
          <w:rFonts w:ascii="Arial" w:eastAsia="Arial" w:hAnsi="Arial" w:cs="Arial"/>
        </w:rPr>
        <w:t>lux</w:t>
      </w:r>
      <w:proofErr w:type="spellEnd"/>
      <w:r>
        <w:rPr>
          <w:rFonts w:ascii="Arial" w:eastAsia="Arial" w:hAnsi="Arial" w:cs="Arial"/>
        </w:rPr>
        <w:t xml:space="preserve"> @(F1,6, AGC ON), 0 Lux with IR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Migawka: 1/1s do 1/30,000 s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Dzień / Noc: IR z filtrem mechanicznym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WDR: sprzętowy 120dB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Redukcja szumów: 3D DNR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Prędkość i rozdzielczość przetwarzania: max. 1080p @25/30fps</w:t>
      </w:r>
    </w:p>
    <w:p w:rsidR="000E262A" w:rsidRDefault="000E262A" w:rsidP="000E262A">
      <w:pPr>
        <w:spacing w:after="0"/>
        <w:jc w:val="both"/>
      </w:pPr>
      <w:proofErr w:type="spellStart"/>
      <w:r>
        <w:rPr>
          <w:rFonts w:ascii="Arial" w:eastAsia="Arial" w:hAnsi="Arial" w:cs="Arial"/>
        </w:rPr>
        <w:t>Sub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stream</w:t>
      </w:r>
      <w:proofErr w:type="spellEnd"/>
      <w:r>
        <w:rPr>
          <w:rFonts w:ascii="Arial" w:eastAsia="Arial" w:hAnsi="Arial" w:cs="Arial"/>
        </w:rPr>
        <w:t>: max. 704x576 @25/30fps</w:t>
      </w:r>
    </w:p>
    <w:p w:rsidR="000E262A" w:rsidRDefault="000E262A" w:rsidP="000E262A">
      <w:pPr>
        <w:spacing w:after="0"/>
        <w:jc w:val="both"/>
      </w:pPr>
      <w:proofErr w:type="spellStart"/>
      <w:r>
        <w:rPr>
          <w:rFonts w:ascii="Arial" w:eastAsia="Arial" w:hAnsi="Arial" w:cs="Arial"/>
        </w:rPr>
        <w:t>Stream</w:t>
      </w:r>
      <w:proofErr w:type="spellEnd"/>
      <w:r>
        <w:rPr>
          <w:rFonts w:ascii="Arial" w:eastAsia="Arial" w:hAnsi="Arial" w:cs="Arial"/>
        </w:rPr>
        <w:t xml:space="preserve"> trzeci: max. 1080p @25/30fps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 xml:space="preserve">Zasięg ruchu: Poziomy: niekończące się 360, Pionowy: 0 do 90 </w:t>
      </w:r>
      <w:proofErr w:type="spellStart"/>
      <w:r>
        <w:rPr>
          <w:rFonts w:ascii="Arial" w:eastAsia="Arial" w:hAnsi="Arial" w:cs="Arial"/>
        </w:rPr>
        <w:t>autoflip</w:t>
      </w:r>
      <w:proofErr w:type="spellEnd"/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 xml:space="preserve">Programowanie: 300 </w:t>
      </w:r>
      <w:proofErr w:type="spellStart"/>
      <w:r>
        <w:rPr>
          <w:rFonts w:ascii="Arial" w:eastAsia="Arial" w:hAnsi="Arial" w:cs="Arial"/>
        </w:rPr>
        <w:t>presetów</w:t>
      </w:r>
      <w:proofErr w:type="spellEnd"/>
      <w:r>
        <w:rPr>
          <w:rFonts w:ascii="Arial" w:eastAsia="Arial" w:hAnsi="Arial" w:cs="Arial"/>
        </w:rPr>
        <w:t xml:space="preserve">, 8 patroli (do 32 </w:t>
      </w:r>
      <w:proofErr w:type="spellStart"/>
      <w:r>
        <w:rPr>
          <w:rFonts w:ascii="Arial" w:eastAsia="Arial" w:hAnsi="Arial" w:cs="Arial"/>
        </w:rPr>
        <w:t>presetów</w:t>
      </w:r>
      <w:proofErr w:type="spellEnd"/>
      <w:r>
        <w:rPr>
          <w:rFonts w:ascii="Arial" w:eastAsia="Arial" w:hAnsi="Arial" w:cs="Arial"/>
        </w:rPr>
        <w:t xml:space="preserve"> na patrol)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Kompresja danych: H.265+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Maski prywatności: 24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 xml:space="preserve">Funkcje Smart: wykrycie ruchu, zabezpieczenie antysabotażowe, audio </w:t>
      </w:r>
      <w:proofErr w:type="spellStart"/>
      <w:r>
        <w:rPr>
          <w:rFonts w:ascii="Arial" w:eastAsia="Arial" w:hAnsi="Arial" w:cs="Arial"/>
        </w:rPr>
        <w:t>exception</w:t>
      </w:r>
      <w:proofErr w:type="spellEnd"/>
      <w:r>
        <w:rPr>
          <w:rFonts w:ascii="Arial" w:eastAsia="Arial" w:hAnsi="Arial" w:cs="Arial"/>
        </w:rPr>
        <w:t xml:space="preserve">, wykrycie intruza, wykrycie przekroczenia linii, </w:t>
      </w:r>
      <w:proofErr w:type="spellStart"/>
      <w:r>
        <w:rPr>
          <w:rFonts w:ascii="Arial" w:eastAsia="Arial" w:hAnsi="Arial" w:cs="Arial"/>
        </w:rPr>
        <w:t>wejscie</w:t>
      </w:r>
      <w:proofErr w:type="spellEnd"/>
      <w:r>
        <w:rPr>
          <w:rFonts w:ascii="Arial" w:eastAsia="Arial" w:hAnsi="Arial" w:cs="Arial"/>
        </w:rPr>
        <w:t xml:space="preserve"> w obszar, </w:t>
      </w:r>
      <w:proofErr w:type="spellStart"/>
      <w:r>
        <w:rPr>
          <w:rFonts w:ascii="Arial" w:eastAsia="Arial" w:hAnsi="Arial" w:cs="Arial"/>
        </w:rPr>
        <w:t>wyjscie</w:t>
      </w:r>
      <w:proofErr w:type="spellEnd"/>
      <w:r>
        <w:rPr>
          <w:rFonts w:ascii="Arial" w:eastAsia="Arial" w:hAnsi="Arial" w:cs="Arial"/>
        </w:rPr>
        <w:t xml:space="preserve"> z obszaru, </w:t>
      </w:r>
      <w:proofErr w:type="spellStart"/>
      <w:r>
        <w:rPr>
          <w:rFonts w:ascii="Arial" w:eastAsia="Arial" w:hAnsi="Arial" w:cs="Arial"/>
        </w:rPr>
        <w:t>bagaz</w:t>
      </w:r>
      <w:proofErr w:type="spellEnd"/>
      <w:r>
        <w:rPr>
          <w:rFonts w:ascii="Arial" w:eastAsia="Arial" w:hAnsi="Arial" w:cs="Arial"/>
        </w:rPr>
        <w:t xml:space="preserve"> pozostawiony bez opieki, usunięcie obiektu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Inne funkcje: ANR, ROI (4 obszary)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lastRenderedPageBreak/>
        <w:t xml:space="preserve">Protokoły sieciowe: IPv4/IPv6, HTTP, HTTPS, 802.1x, </w:t>
      </w:r>
      <w:proofErr w:type="spellStart"/>
      <w:r>
        <w:rPr>
          <w:rFonts w:ascii="Arial" w:eastAsia="Arial" w:hAnsi="Arial" w:cs="Arial"/>
        </w:rPr>
        <w:t>Qos</w:t>
      </w:r>
      <w:proofErr w:type="spellEnd"/>
      <w:r>
        <w:rPr>
          <w:rFonts w:ascii="Arial" w:eastAsia="Arial" w:hAnsi="Arial" w:cs="Arial"/>
        </w:rPr>
        <w:t xml:space="preserve">, FTP, SMTP, </w:t>
      </w:r>
      <w:proofErr w:type="spellStart"/>
      <w:r>
        <w:rPr>
          <w:rFonts w:ascii="Arial" w:eastAsia="Arial" w:hAnsi="Arial" w:cs="Arial"/>
        </w:rPr>
        <w:t>UPnP</w:t>
      </w:r>
      <w:proofErr w:type="spellEnd"/>
      <w:r>
        <w:rPr>
          <w:rFonts w:ascii="Arial" w:eastAsia="Arial" w:hAnsi="Arial" w:cs="Arial"/>
        </w:rPr>
        <w:t xml:space="preserve">, SNMP, DNS, DDNS, NTP, RTSP, RTCP, RTP, TCP/IP, UDP, IGMP, ICMP, DHCP, </w:t>
      </w:r>
      <w:proofErr w:type="spellStart"/>
      <w:r>
        <w:rPr>
          <w:rFonts w:ascii="Arial" w:eastAsia="Arial" w:hAnsi="Arial" w:cs="Arial"/>
        </w:rPr>
        <w:t>PPPoE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Bonjour</w:t>
      </w:r>
      <w:proofErr w:type="spellEnd"/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 xml:space="preserve">Funkcje bezpieczeństwa: User </w:t>
      </w:r>
      <w:proofErr w:type="spellStart"/>
      <w:r>
        <w:rPr>
          <w:rFonts w:ascii="Arial" w:eastAsia="Arial" w:hAnsi="Arial" w:cs="Arial"/>
        </w:rPr>
        <w:t>authentication</w:t>
      </w:r>
      <w:proofErr w:type="spellEnd"/>
      <w:r>
        <w:rPr>
          <w:rFonts w:ascii="Arial" w:eastAsia="Arial" w:hAnsi="Arial" w:cs="Arial"/>
        </w:rPr>
        <w:t xml:space="preserve"> (ID and PW), Host </w:t>
      </w:r>
      <w:proofErr w:type="spellStart"/>
      <w:r>
        <w:rPr>
          <w:rFonts w:ascii="Arial" w:eastAsia="Arial" w:hAnsi="Arial" w:cs="Arial"/>
        </w:rPr>
        <w:t>authentication</w:t>
      </w:r>
      <w:proofErr w:type="spellEnd"/>
      <w:r>
        <w:rPr>
          <w:rFonts w:ascii="Arial" w:eastAsia="Arial" w:hAnsi="Arial" w:cs="Arial"/>
        </w:rPr>
        <w:t xml:space="preserve"> (MAC </w:t>
      </w:r>
      <w:proofErr w:type="spellStart"/>
      <w:r>
        <w:rPr>
          <w:rFonts w:ascii="Arial" w:eastAsia="Arial" w:hAnsi="Arial" w:cs="Arial"/>
        </w:rPr>
        <w:t>address</w:t>
      </w:r>
      <w:proofErr w:type="spellEnd"/>
      <w:r>
        <w:rPr>
          <w:rFonts w:ascii="Arial" w:eastAsia="Arial" w:hAnsi="Arial" w:cs="Arial"/>
        </w:rPr>
        <w:t xml:space="preserve">); HTTPS </w:t>
      </w:r>
      <w:proofErr w:type="spellStart"/>
      <w:r>
        <w:rPr>
          <w:rFonts w:ascii="Arial" w:eastAsia="Arial" w:hAnsi="Arial" w:cs="Arial"/>
        </w:rPr>
        <w:t>encryption</w:t>
      </w:r>
      <w:proofErr w:type="spellEnd"/>
      <w:r>
        <w:rPr>
          <w:rFonts w:ascii="Arial" w:eastAsia="Arial" w:hAnsi="Arial" w:cs="Arial"/>
        </w:rPr>
        <w:t>; IEEE 802.1x port-</w:t>
      </w:r>
      <w:proofErr w:type="spellStart"/>
      <w:r>
        <w:rPr>
          <w:rFonts w:ascii="Arial" w:eastAsia="Arial" w:hAnsi="Arial" w:cs="Arial"/>
        </w:rPr>
        <w:t>based</w:t>
      </w:r>
      <w:proofErr w:type="spellEnd"/>
      <w:r>
        <w:rPr>
          <w:rFonts w:ascii="Arial" w:eastAsia="Arial" w:hAnsi="Arial" w:cs="Arial"/>
        </w:rPr>
        <w:t xml:space="preserve"> network </w:t>
      </w:r>
      <w:proofErr w:type="spellStart"/>
      <w:r>
        <w:rPr>
          <w:rFonts w:ascii="Arial" w:eastAsia="Arial" w:hAnsi="Arial" w:cs="Arial"/>
        </w:rPr>
        <w:t>access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control</w:t>
      </w:r>
      <w:proofErr w:type="spellEnd"/>
      <w:r>
        <w:rPr>
          <w:rFonts w:ascii="Arial" w:eastAsia="Arial" w:hAnsi="Arial" w:cs="Arial"/>
        </w:rPr>
        <w:t xml:space="preserve">; IP </w:t>
      </w:r>
      <w:proofErr w:type="spellStart"/>
      <w:r>
        <w:rPr>
          <w:rFonts w:ascii="Arial" w:eastAsia="Arial" w:hAnsi="Arial" w:cs="Arial"/>
        </w:rPr>
        <w:t>address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filtering</w:t>
      </w:r>
      <w:proofErr w:type="spellEnd"/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 xml:space="preserve">Port komunikacji: 1x RJ45 10/100M </w:t>
      </w:r>
      <w:proofErr w:type="spellStart"/>
      <w:r>
        <w:rPr>
          <w:rFonts w:ascii="Arial" w:eastAsia="Arial" w:hAnsi="Arial" w:cs="Arial"/>
        </w:rPr>
        <w:t>self-adaptive</w:t>
      </w:r>
      <w:proofErr w:type="spellEnd"/>
      <w:r>
        <w:rPr>
          <w:rFonts w:ascii="Arial" w:eastAsia="Arial" w:hAnsi="Arial" w:cs="Arial"/>
        </w:rPr>
        <w:t xml:space="preserve"> Ethernet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Audio: 1x wejście/wyjście</w:t>
      </w:r>
    </w:p>
    <w:p w:rsidR="000E262A" w:rsidRDefault="000E262A" w:rsidP="000E262A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Alarm: 1x wejście/ 1x wyjście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Zakres temperaturowy uruchomienia kamery</w:t>
      </w:r>
      <w:r>
        <w:rPr>
          <w:rFonts w:ascii="Arial" w:eastAsia="Arial" w:hAnsi="Arial" w:cs="Arial"/>
        </w:rPr>
        <w:tab/>
        <w:t>-10...+40°C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Zakres temperaturowy pracy ciągłej</w:t>
      </w:r>
      <w:r>
        <w:rPr>
          <w:rFonts w:ascii="Arial" w:eastAsia="Arial" w:hAnsi="Arial" w:cs="Arial"/>
        </w:rPr>
        <w:tab/>
        <w:t>-30...+60°C</w:t>
      </w:r>
    </w:p>
    <w:p w:rsidR="000E262A" w:rsidRDefault="000E262A" w:rsidP="000E262A">
      <w:pPr>
        <w:spacing w:after="0"/>
        <w:jc w:val="both"/>
      </w:pPr>
      <w:proofErr w:type="spellStart"/>
      <w:r>
        <w:rPr>
          <w:rFonts w:ascii="Arial" w:eastAsia="Arial" w:hAnsi="Arial" w:cs="Arial"/>
        </w:rPr>
        <w:t>PoE</w:t>
      </w:r>
      <w:proofErr w:type="spellEnd"/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 xml:space="preserve">Odporność kamery: IP66, IK10, TVS 4000V </w:t>
      </w:r>
      <w:proofErr w:type="spellStart"/>
      <w:r>
        <w:rPr>
          <w:rFonts w:ascii="Arial" w:eastAsia="Arial" w:hAnsi="Arial" w:cs="Arial"/>
        </w:rPr>
        <w:t>Lightning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Protection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Surge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Protection</w:t>
      </w:r>
      <w:proofErr w:type="spellEnd"/>
      <w:r>
        <w:rPr>
          <w:rFonts w:ascii="Arial" w:eastAsia="Arial" w:hAnsi="Arial" w:cs="Arial"/>
        </w:rPr>
        <w:t xml:space="preserve"> and </w:t>
      </w:r>
      <w:proofErr w:type="spellStart"/>
      <w:r>
        <w:rPr>
          <w:rFonts w:ascii="Arial" w:eastAsia="Arial" w:hAnsi="Arial" w:cs="Arial"/>
        </w:rPr>
        <w:t>Voltage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Transient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Protection</w:t>
      </w:r>
      <w:proofErr w:type="spellEnd"/>
    </w:p>
    <w:p w:rsidR="00822B6A" w:rsidRDefault="00822B6A" w:rsidP="00E829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829E4" w:rsidRDefault="00E829E4" w:rsidP="00E829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B5509">
        <w:rPr>
          <w:rFonts w:ascii="Arial" w:hAnsi="Arial" w:cs="Arial"/>
        </w:rPr>
        <w:t xml:space="preserve">Na potrzeby przebudowywanego systemu CCTV istniejące </w:t>
      </w:r>
      <w:r w:rsidRPr="00E829E4">
        <w:rPr>
          <w:rFonts w:ascii="Arial" w:hAnsi="Arial" w:cs="Arial"/>
          <w:u w:val="single"/>
        </w:rPr>
        <w:t xml:space="preserve">kamery </w:t>
      </w:r>
      <w:r>
        <w:rPr>
          <w:rFonts w:ascii="Arial" w:hAnsi="Arial" w:cs="Arial"/>
          <w:u w:val="single"/>
        </w:rPr>
        <w:t>kompaktowe</w:t>
      </w:r>
      <w:r w:rsidRPr="00AB5509">
        <w:rPr>
          <w:rFonts w:ascii="Arial" w:hAnsi="Arial" w:cs="Arial"/>
        </w:rPr>
        <w:t xml:space="preserve"> należy zastąpić kamerami IP o parametrach nie gorszych niż:</w:t>
      </w:r>
    </w:p>
    <w:p w:rsidR="000E262A" w:rsidRDefault="000E262A" w:rsidP="00E829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Kompresja</w:t>
      </w:r>
      <w:r>
        <w:rPr>
          <w:rFonts w:ascii="Arial" w:eastAsia="Arial" w:hAnsi="Arial" w:cs="Arial"/>
        </w:rPr>
        <w:tab/>
        <w:t>H.264/H.264+/MJPEG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Rozdzielczość</w:t>
      </w:r>
      <w:r>
        <w:rPr>
          <w:rFonts w:ascii="Arial" w:eastAsia="Arial" w:hAnsi="Arial" w:cs="Arial"/>
        </w:rPr>
        <w:tab/>
        <w:t>1920x1080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Praca wielostrumieniowa</w:t>
      </w:r>
      <w:r>
        <w:rPr>
          <w:rFonts w:ascii="Arial" w:eastAsia="Arial" w:hAnsi="Arial" w:cs="Arial"/>
        </w:rPr>
        <w:tab/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Odświeżanie</w:t>
      </w:r>
      <w:r>
        <w:rPr>
          <w:rFonts w:ascii="Arial" w:eastAsia="Arial" w:hAnsi="Arial" w:cs="Arial"/>
        </w:rPr>
        <w:tab/>
        <w:t>25 kl./s dla 1920x1080 i niższych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Przetwornik</w:t>
      </w:r>
      <w:r>
        <w:rPr>
          <w:rFonts w:ascii="Arial" w:eastAsia="Arial" w:hAnsi="Arial" w:cs="Arial"/>
        </w:rPr>
        <w:tab/>
        <w:t>1/3" Progressive Scan CMOS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Czułość</w:t>
      </w:r>
      <w:r>
        <w:rPr>
          <w:rFonts w:ascii="Arial" w:eastAsia="Arial" w:hAnsi="Arial" w:cs="Arial"/>
        </w:rPr>
        <w:tab/>
        <w:t>0,01 Lux @(F1,2, AGC ON), 0 lx w trybie z IR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Ogniskowa</w:t>
      </w:r>
      <w:r>
        <w:rPr>
          <w:rFonts w:ascii="Arial" w:eastAsia="Arial" w:hAnsi="Arial" w:cs="Arial"/>
        </w:rPr>
        <w:tab/>
        <w:t>2,8 - 12 mm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Kąt widzenia w poziomie</w:t>
      </w:r>
      <w:r>
        <w:rPr>
          <w:rFonts w:ascii="Arial" w:eastAsia="Arial" w:hAnsi="Arial" w:cs="Arial"/>
        </w:rPr>
        <w:tab/>
        <w:t>106st - 35st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Mechaniczny filtr podczerwieni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Oświetlacz IR</w:t>
      </w:r>
      <w:r>
        <w:rPr>
          <w:rFonts w:ascii="Arial" w:eastAsia="Arial" w:hAnsi="Arial" w:cs="Arial"/>
        </w:rPr>
        <w:tab/>
        <w:t>do 30 m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Regulacja jasności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Regulacja ostrości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Funkcje obrazu</w:t>
      </w:r>
      <w:r>
        <w:rPr>
          <w:rFonts w:ascii="Arial" w:eastAsia="Arial" w:hAnsi="Arial" w:cs="Arial"/>
        </w:rPr>
        <w:tab/>
        <w:t xml:space="preserve">3D-DNR, WDR(120 </w:t>
      </w:r>
      <w:proofErr w:type="spellStart"/>
      <w:r>
        <w:rPr>
          <w:rFonts w:ascii="Arial" w:eastAsia="Arial" w:hAnsi="Arial" w:cs="Arial"/>
        </w:rPr>
        <w:t>dB</w:t>
      </w:r>
      <w:proofErr w:type="spellEnd"/>
      <w:r>
        <w:rPr>
          <w:rFonts w:ascii="Arial" w:eastAsia="Arial" w:hAnsi="Arial" w:cs="Arial"/>
        </w:rPr>
        <w:t>), BLC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Wzmocnienie</w:t>
      </w:r>
      <w:r>
        <w:rPr>
          <w:rFonts w:ascii="Arial" w:eastAsia="Arial" w:hAnsi="Arial" w:cs="Arial"/>
        </w:rPr>
        <w:tab/>
        <w:t>Automatyczne/Stałe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Zdarzenia alarmowe:</w:t>
      </w:r>
      <w:r>
        <w:rPr>
          <w:rFonts w:ascii="Arial" w:eastAsia="Arial" w:hAnsi="Arial" w:cs="Arial"/>
        </w:rPr>
        <w:tab/>
        <w:t>Detekcja ruchu, analiza dynamiczna, sabotaż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Inteligentna analiza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Linie wirtualne</w:t>
      </w:r>
      <w:r>
        <w:rPr>
          <w:rFonts w:ascii="Arial" w:eastAsia="Arial" w:hAnsi="Arial" w:cs="Arial"/>
        </w:rPr>
        <w:tab/>
        <w:t>4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Obszary wykrycia intruza</w:t>
      </w:r>
      <w:r>
        <w:rPr>
          <w:rFonts w:ascii="Arial" w:eastAsia="Arial" w:hAnsi="Arial" w:cs="Arial"/>
        </w:rPr>
        <w:tab/>
        <w:t>4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Obszary ROI</w:t>
      </w:r>
      <w:r>
        <w:rPr>
          <w:rFonts w:ascii="Arial" w:eastAsia="Arial" w:hAnsi="Arial" w:cs="Arial"/>
        </w:rPr>
        <w:tab/>
        <w:t>4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Nagrywanie</w:t>
      </w:r>
      <w:r>
        <w:rPr>
          <w:rFonts w:ascii="Arial" w:eastAsia="Arial" w:hAnsi="Arial" w:cs="Arial"/>
        </w:rPr>
        <w:tab/>
        <w:t>zdalny serwer FTP, serwer NAS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Interfejs sieciowy</w:t>
      </w:r>
      <w:r>
        <w:rPr>
          <w:rFonts w:ascii="Arial" w:eastAsia="Arial" w:hAnsi="Arial" w:cs="Arial"/>
        </w:rPr>
        <w:tab/>
        <w:t>RJ-45 10/100Base-T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Protokoły</w:t>
      </w:r>
      <w:r>
        <w:rPr>
          <w:rFonts w:ascii="Arial" w:eastAsia="Arial" w:hAnsi="Arial" w:cs="Arial"/>
        </w:rPr>
        <w:tab/>
        <w:t xml:space="preserve">TCP/IP, ICMP, HTTP, HTTPS, FTP, DHCP, DNS, DDNS, RTP, RTSP, RTCP, </w:t>
      </w:r>
      <w:proofErr w:type="spellStart"/>
      <w:r>
        <w:rPr>
          <w:rFonts w:ascii="Arial" w:eastAsia="Arial" w:hAnsi="Arial" w:cs="Arial"/>
        </w:rPr>
        <w:t>PPPoE</w:t>
      </w:r>
      <w:proofErr w:type="spellEnd"/>
      <w:r>
        <w:rPr>
          <w:rFonts w:ascii="Arial" w:eastAsia="Arial" w:hAnsi="Arial" w:cs="Arial"/>
        </w:rPr>
        <w:t xml:space="preserve">, NTP, </w:t>
      </w:r>
      <w:proofErr w:type="spellStart"/>
      <w:r>
        <w:rPr>
          <w:rFonts w:ascii="Arial" w:eastAsia="Arial" w:hAnsi="Arial" w:cs="Arial"/>
        </w:rPr>
        <w:t>UPnP</w:t>
      </w:r>
      <w:proofErr w:type="spellEnd"/>
      <w:r>
        <w:rPr>
          <w:rFonts w:ascii="Arial" w:eastAsia="Arial" w:hAnsi="Arial" w:cs="Arial"/>
        </w:rPr>
        <w:t xml:space="preserve">, SMTP, SNMP, IGMP, 802.1X, </w:t>
      </w:r>
      <w:proofErr w:type="spellStart"/>
      <w:r>
        <w:rPr>
          <w:rFonts w:ascii="Arial" w:eastAsia="Arial" w:hAnsi="Arial" w:cs="Arial"/>
        </w:rPr>
        <w:t>QoS</w:t>
      </w:r>
      <w:proofErr w:type="spellEnd"/>
      <w:r>
        <w:rPr>
          <w:rFonts w:ascii="Arial" w:eastAsia="Arial" w:hAnsi="Arial" w:cs="Arial"/>
        </w:rPr>
        <w:t xml:space="preserve">, IPv6, </w:t>
      </w:r>
      <w:proofErr w:type="spellStart"/>
      <w:r>
        <w:rPr>
          <w:rFonts w:ascii="Arial" w:eastAsia="Arial" w:hAnsi="Arial" w:cs="Arial"/>
        </w:rPr>
        <w:t>Bonjour</w:t>
      </w:r>
      <w:proofErr w:type="spellEnd"/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Wspierane standardy</w:t>
      </w:r>
      <w:r>
        <w:rPr>
          <w:rFonts w:ascii="Arial" w:eastAsia="Arial" w:hAnsi="Arial" w:cs="Arial"/>
        </w:rPr>
        <w:tab/>
      </w:r>
      <w:proofErr w:type="spellStart"/>
      <w:r>
        <w:rPr>
          <w:rFonts w:ascii="Arial" w:eastAsia="Arial" w:hAnsi="Arial" w:cs="Arial"/>
        </w:rPr>
        <w:t>Onvif</w:t>
      </w:r>
      <w:proofErr w:type="spellEnd"/>
      <w:r>
        <w:rPr>
          <w:rFonts w:ascii="Arial" w:eastAsia="Arial" w:hAnsi="Arial" w:cs="Arial"/>
        </w:rPr>
        <w:t>, PSIA,CGI, ISAPI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Zakres temperaturowy uruchomienia kamery</w:t>
      </w:r>
      <w:r>
        <w:rPr>
          <w:rFonts w:ascii="Arial" w:eastAsia="Arial" w:hAnsi="Arial" w:cs="Arial"/>
        </w:rPr>
        <w:tab/>
        <w:t>-10...+40°C</w:t>
      </w:r>
    </w:p>
    <w:p w:rsidR="000E262A" w:rsidRDefault="000E262A" w:rsidP="000E262A">
      <w:pPr>
        <w:spacing w:after="0"/>
        <w:jc w:val="both"/>
      </w:pPr>
      <w:r>
        <w:rPr>
          <w:rFonts w:ascii="Arial" w:eastAsia="Arial" w:hAnsi="Arial" w:cs="Arial"/>
        </w:rPr>
        <w:t>Zakres temperaturowy pracy ciągłej</w:t>
      </w:r>
      <w:r>
        <w:rPr>
          <w:rFonts w:ascii="Arial" w:eastAsia="Arial" w:hAnsi="Arial" w:cs="Arial"/>
        </w:rPr>
        <w:tab/>
        <w:t>-30...+60°C</w:t>
      </w:r>
    </w:p>
    <w:p w:rsidR="00E40E15" w:rsidRDefault="00E40E15" w:rsidP="00AB5509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</w:p>
    <w:p w:rsidR="00855886" w:rsidRPr="00D66CD9" w:rsidRDefault="00855886" w:rsidP="0085588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855886" w:rsidRPr="00BC3113" w:rsidRDefault="00855886" w:rsidP="00855886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lastRenderedPageBreak/>
        <w:t>Maksy</w:t>
      </w:r>
      <w:r w:rsidR="00A43BF2">
        <w:rPr>
          <w:rFonts w:ascii="Arial" w:eastAsia="Calibri" w:hAnsi="Arial" w:cs="Arial"/>
          <w:szCs w:val="20"/>
        </w:rPr>
        <w:t>malny termin wykonania usługi</w:t>
      </w:r>
      <w:r w:rsidR="00822B6A">
        <w:rPr>
          <w:rFonts w:ascii="Arial" w:eastAsia="Calibri" w:hAnsi="Arial" w:cs="Arial"/>
          <w:szCs w:val="20"/>
        </w:rPr>
        <w:t>:</w:t>
      </w:r>
      <w:r w:rsidR="00A43BF2">
        <w:rPr>
          <w:rFonts w:ascii="Arial" w:eastAsia="Calibri" w:hAnsi="Arial" w:cs="Arial"/>
          <w:szCs w:val="20"/>
        </w:rPr>
        <w:t xml:space="preserve"> </w:t>
      </w:r>
      <w:r w:rsidR="00806EE9">
        <w:rPr>
          <w:rFonts w:ascii="Arial" w:eastAsia="Calibri" w:hAnsi="Arial" w:cs="Arial"/>
          <w:szCs w:val="20"/>
        </w:rPr>
        <w:t xml:space="preserve">21 grudnia </w:t>
      </w:r>
      <w:r>
        <w:rPr>
          <w:rFonts w:ascii="Arial" w:eastAsia="Calibri" w:hAnsi="Arial" w:cs="Arial"/>
          <w:szCs w:val="20"/>
        </w:rPr>
        <w:t>2018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855886" w:rsidRPr="00BC3113" w:rsidRDefault="00855886" w:rsidP="00B22CB7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855886" w:rsidRPr="0013275A" w:rsidRDefault="00855886" w:rsidP="00855886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  <w:r w:rsidR="008B0D43">
        <w:rPr>
          <w:rFonts w:ascii="Arial" w:eastAsia="Calibri" w:hAnsi="Arial" w:cs="Arial"/>
        </w:rPr>
        <w:t xml:space="preserve"> </w:t>
      </w:r>
    </w:p>
    <w:p w:rsidR="00855886" w:rsidRDefault="00855886" w:rsidP="00855886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4.</w:t>
      </w:r>
      <w:r w:rsidR="00B22CB7">
        <w:rPr>
          <w:rFonts w:ascii="Arial" w:eastAsia="Calibri" w:hAnsi="Arial" w:cs="Arial"/>
        </w:rPr>
        <w:t>2</w:t>
      </w:r>
      <w:r>
        <w:rPr>
          <w:rFonts w:ascii="Arial" w:eastAsia="Calibri" w:hAnsi="Arial" w:cs="Arial"/>
        </w:rPr>
        <w:t xml:space="preserve"> </w:t>
      </w:r>
      <w:r w:rsidRPr="00071FFE">
        <w:rPr>
          <w:rFonts w:ascii="Arial" w:eastAsia="Calibri" w:hAnsi="Arial" w:cs="Arial"/>
        </w:rPr>
        <w:t>Ofe</w:t>
      </w:r>
      <w:r w:rsidR="00B22CB7">
        <w:rPr>
          <w:rFonts w:ascii="Arial" w:eastAsia="Calibri" w:hAnsi="Arial" w:cs="Arial"/>
        </w:rPr>
        <w:t xml:space="preserve">rtę należy dostarczyć do dnia </w:t>
      </w:r>
      <w:r w:rsidR="008B0D43">
        <w:rPr>
          <w:rFonts w:ascii="Arial" w:eastAsia="Calibri" w:hAnsi="Arial" w:cs="Arial"/>
        </w:rPr>
        <w:t xml:space="preserve">5 listopada </w:t>
      </w:r>
      <w:r w:rsidRPr="00071FFE">
        <w:rPr>
          <w:rFonts w:ascii="Arial" w:eastAsia="Calibri" w:hAnsi="Arial" w:cs="Arial"/>
        </w:rPr>
        <w:t xml:space="preserve">2018 r. do godz. </w:t>
      </w:r>
      <w:r w:rsidR="008B0D43">
        <w:rPr>
          <w:rFonts w:ascii="Arial" w:eastAsia="Calibri" w:hAnsi="Arial" w:cs="Arial"/>
        </w:rPr>
        <w:t>12</w:t>
      </w:r>
      <w:r w:rsidRPr="00071FFE">
        <w:rPr>
          <w:rFonts w:ascii="Arial" w:eastAsia="Calibri" w:hAnsi="Arial" w:cs="Arial"/>
        </w:rPr>
        <w:t xml:space="preserve">:00 do pokoju </w:t>
      </w:r>
      <w:r w:rsidR="00B22CB7">
        <w:rPr>
          <w:rFonts w:ascii="Arial" w:eastAsia="Calibri" w:hAnsi="Arial" w:cs="Arial"/>
        </w:rPr>
        <w:t xml:space="preserve">C403 (4 piętro segment C) lub przesłać mailem na adres </w:t>
      </w:r>
      <w:hyperlink r:id="rId7" w:history="1">
        <w:r w:rsidR="008B0D43" w:rsidRPr="00FD1747">
          <w:rPr>
            <w:rStyle w:val="Hipercze"/>
            <w:rFonts w:ascii="Arial" w:eastAsia="Calibri" w:hAnsi="Arial" w:cs="Arial"/>
          </w:rPr>
          <w:t>og@bialystok.sr.gov.pl</w:t>
        </w:r>
      </w:hyperlink>
    </w:p>
    <w:p w:rsidR="008B0D43" w:rsidRPr="00071FFE" w:rsidRDefault="008B0D43" w:rsidP="00855886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 w:rsidRPr="008B0D43">
        <w:rPr>
          <w:rFonts w:ascii="Arial" w:eastAsia="Calibri" w:hAnsi="Arial" w:cs="Arial"/>
        </w:rPr>
        <w:t>4.3 Otwarcie ofert nastąpi tego samego dnia o godz. 12:15 w sali C431 w siedzibie zamawiającego.</w:t>
      </w:r>
      <w:r>
        <w:rPr>
          <w:rFonts w:ascii="Arial" w:eastAsia="Calibri" w:hAnsi="Arial" w:cs="Arial"/>
        </w:rPr>
        <w:t xml:space="preserve"> Otwarcie ofert jest jawne.</w:t>
      </w:r>
    </w:p>
    <w:p w:rsidR="00855886" w:rsidRPr="0013275A" w:rsidRDefault="00B22CB7" w:rsidP="00B22CB7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</w:t>
      </w:r>
      <w:r w:rsidR="00855886">
        <w:rPr>
          <w:rFonts w:ascii="Arial" w:eastAsia="Calibri" w:hAnsi="Arial" w:cs="Arial"/>
        </w:rPr>
        <w:t>4.</w:t>
      </w:r>
      <w:r w:rsidR="008B0D43">
        <w:rPr>
          <w:rFonts w:ascii="Arial" w:eastAsia="Calibri" w:hAnsi="Arial" w:cs="Arial"/>
        </w:rPr>
        <w:t>4</w:t>
      </w:r>
      <w:r w:rsidR="00855886" w:rsidRPr="0013275A">
        <w:rPr>
          <w:rFonts w:ascii="Arial" w:eastAsia="Calibri" w:hAnsi="Arial" w:cs="Arial"/>
        </w:rPr>
        <w:tab/>
        <w:t xml:space="preserve">Wszelkich informacji w niniejszej sprawie udziela </w:t>
      </w:r>
      <w:r w:rsidR="00C10A23">
        <w:rPr>
          <w:rFonts w:ascii="Arial" w:eastAsia="Calibri" w:hAnsi="Arial" w:cs="Arial"/>
        </w:rPr>
        <w:t>Patryk Przytulski</w:t>
      </w:r>
      <w:r w:rsidR="00855886" w:rsidRPr="0013275A">
        <w:rPr>
          <w:rFonts w:ascii="Arial" w:eastAsia="Calibri" w:hAnsi="Arial" w:cs="Arial"/>
        </w:rPr>
        <w:t xml:space="preserve">, e-mail: </w:t>
      </w:r>
      <w:r>
        <w:rPr>
          <w:rFonts w:ascii="Arial" w:eastAsia="Calibri" w:hAnsi="Arial" w:cs="Arial"/>
        </w:rPr>
        <w:t xml:space="preserve">                </w:t>
      </w:r>
      <w:r w:rsidR="00855886"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 xml:space="preserve">k.sr.gov.pl, tel. 85 665 65 </w:t>
      </w:r>
      <w:r w:rsidR="00C10A23">
        <w:rPr>
          <w:rFonts w:ascii="Arial" w:eastAsia="Calibri" w:hAnsi="Arial" w:cs="Arial"/>
        </w:rPr>
        <w:t>67</w:t>
      </w:r>
      <w:r>
        <w:rPr>
          <w:rFonts w:ascii="Arial" w:eastAsia="Calibri" w:hAnsi="Arial" w:cs="Arial"/>
        </w:rPr>
        <w:t>.</w:t>
      </w:r>
    </w:p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855886" w:rsidRPr="00BC3113" w:rsidTr="003410EB">
        <w:tc>
          <w:tcPr>
            <w:tcW w:w="567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855886" w:rsidRPr="00BC3113" w:rsidTr="003410EB">
        <w:tc>
          <w:tcPr>
            <w:tcW w:w="567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855886" w:rsidRPr="00BC3113" w:rsidRDefault="00855886" w:rsidP="003410E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855886" w:rsidRPr="00BC3113" w:rsidRDefault="00855886" w:rsidP="00855886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855886" w:rsidRPr="00BC3113" w:rsidRDefault="00855886" w:rsidP="00855886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855886" w:rsidRPr="00BC3113" w:rsidRDefault="00855886" w:rsidP="00855886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</w:t>
      </w:r>
      <w:r w:rsidR="008B0D43">
        <w:rPr>
          <w:rFonts w:ascii="Arial" w:eastAsia="Times New Roman" w:hAnsi="Arial" w:cs="Arial"/>
          <w:bCs/>
        </w:rPr>
        <w:t xml:space="preserve"> bez zastrzeżeń co do jakości i </w:t>
      </w:r>
      <w:r>
        <w:rPr>
          <w:rFonts w:ascii="Arial" w:eastAsia="Times New Roman" w:hAnsi="Arial" w:cs="Arial"/>
          <w:bCs/>
        </w:rPr>
        <w:t>kompletności wykonania zadania.</w:t>
      </w:r>
    </w:p>
    <w:p w:rsidR="00855886" w:rsidRPr="00BC3113" w:rsidRDefault="00855886" w:rsidP="0085588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6.2.   Wykonawca na wykonane prace </w:t>
      </w:r>
      <w:r w:rsidR="00822B6A">
        <w:rPr>
          <w:rFonts w:ascii="Arial" w:eastAsia="Calibri" w:hAnsi="Arial" w:cs="Arial"/>
        </w:rPr>
        <w:t xml:space="preserve">i wymienione elementy </w:t>
      </w:r>
      <w:r>
        <w:rPr>
          <w:rFonts w:ascii="Arial" w:eastAsia="Calibri" w:hAnsi="Arial" w:cs="Arial"/>
        </w:rPr>
        <w:t>udzieli 24 miesięcznej gwarancji</w:t>
      </w:r>
      <w:r w:rsidRPr="00BC3113">
        <w:rPr>
          <w:rFonts w:ascii="Arial" w:eastAsia="Calibri" w:hAnsi="Arial" w:cs="Arial"/>
        </w:rPr>
        <w:t>.</w:t>
      </w:r>
    </w:p>
    <w:p w:rsidR="00855886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855886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855886" w:rsidRPr="00425C61" w:rsidRDefault="00855886" w:rsidP="00855886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 xml:space="preserve">Oględzin można dokonywać </w:t>
      </w:r>
      <w:r w:rsidR="00B22CB7">
        <w:rPr>
          <w:rFonts w:ascii="Arial" w:eastAsia="Calibri" w:hAnsi="Arial" w:cs="Arial"/>
        </w:rPr>
        <w:t>każdego dnia w godzinach</w:t>
      </w:r>
      <w:r>
        <w:rPr>
          <w:rFonts w:ascii="Arial" w:eastAsia="Calibri" w:hAnsi="Arial" w:cs="Arial"/>
        </w:rPr>
        <w:t xml:space="preserve"> 8.30 -14</w:t>
      </w:r>
      <w:r w:rsidRPr="00425C61">
        <w:rPr>
          <w:rFonts w:ascii="Arial" w:eastAsia="Calibri" w:hAnsi="Arial" w:cs="Arial"/>
        </w:rPr>
        <w:t>.30</w:t>
      </w:r>
      <w:r w:rsidR="00B22CB7">
        <w:rPr>
          <w:rFonts w:ascii="Arial" w:eastAsia="Calibri" w:hAnsi="Arial" w:cs="Arial"/>
        </w:rPr>
        <w:t>. K</w:t>
      </w:r>
      <w:r w:rsidRPr="00425C61">
        <w:rPr>
          <w:rFonts w:ascii="Arial" w:eastAsia="Calibri" w:hAnsi="Arial" w:cs="Arial"/>
        </w:rPr>
        <w:t xml:space="preserve">ontakt do </w:t>
      </w:r>
      <w:r w:rsidRPr="00425C61">
        <w:rPr>
          <w:rFonts w:ascii="Arial" w:eastAsia="Calibri" w:hAnsi="Arial" w:cs="Arial"/>
        </w:rPr>
        <w:lastRenderedPageBreak/>
        <w:t xml:space="preserve">osoby odpowiedzialnej: </w:t>
      </w:r>
      <w:r w:rsidR="00806EE9">
        <w:rPr>
          <w:rFonts w:ascii="Arial" w:eastAsia="Calibri" w:hAnsi="Arial" w:cs="Arial"/>
        </w:rPr>
        <w:t>Patryk Przytulski</w:t>
      </w:r>
      <w:r>
        <w:rPr>
          <w:rFonts w:ascii="Arial" w:eastAsia="Calibri" w:hAnsi="Arial" w:cs="Arial"/>
        </w:rPr>
        <w:t xml:space="preserve">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</w:t>
      </w:r>
      <w:r w:rsidR="00806EE9">
        <w:rPr>
          <w:rFonts w:ascii="Arial" w:eastAsia="Calibri" w:hAnsi="Arial" w:cs="Arial"/>
        </w:rPr>
        <w:t>567</w:t>
      </w:r>
      <w:r w:rsidR="008B0D43">
        <w:rPr>
          <w:rFonts w:ascii="Arial" w:eastAsia="Calibri" w:hAnsi="Arial" w:cs="Arial"/>
        </w:rPr>
        <w:t xml:space="preserve"> e</w:t>
      </w:r>
      <w:r w:rsidR="008B0D43">
        <w:rPr>
          <w:rFonts w:ascii="Arial" w:eastAsia="Calibri" w:hAnsi="Arial" w:cs="Arial"/>
        </w:rPr>
        <w:noBreakHyphen/>
      </w:r>
      <w:r w:rsidRPr="00425C61">
        <w:rPr>
          <w:rFonts w:ascii="Arial" w:eastAsia="Calibri" w:hAnsi="Arial" w:cs="Arial"/>
        </w:rPr>
        <w:t>mail:</w:t>
      </w:r>
      <w:r w:rsidR="00806EE9">
        <w:rPr>
          <w:rFonts w:ascii="Arial" w:eastAsia="Calibri" w:hAnsi="Arial" w:cs="Arial"/>
        </w:rPr>
        <w:t>og</w:t>
      </w:r>
      <w:r>
        <w:rPr>
          <w:rFonts w:ascii="Arial" w:eastAsia="Calibri" w:hAnsi="Arial" w:cs="Arial"/>
        </w:rPr>
        <w:t>@bialystok.sr.gov.pl</w:t>
      </w:r>
    </w:p>
    <w:p w:rsidR="000F21D1" w:rsidRDefault="000F21D1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Kierownik Oddziału Gospodarczego</w:t>
      </w: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Sądu Rejonowego w Białymstoku</w:t>
      </w: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</w:p>
    <w:p w:rsidR="000F21D1" w:rsidRDefault="000F21D1" w:rsidP="000F21D1">
      <w:pPr>
        <w:widowControl w:val="0"/>
        <w:shd w:val="clear" w:color="auto" w:fill="FFFFFF"/>
        <w:autoSpaceDE w:val="0"/>
        <w:autoSpaceDN w:val="0"/>
        <w:adjustRightInd w:val="0"/>
        <w:spacing w:after="120" w:line="240" w:lineRule="auto"/>
        <w:ind w:left="5103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Tomasz Biesiada</w:t>
      </w:r>
    </w:p>
    <w:p w:rsidR="000F21D1" w:rsidRDefault="000F21D1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</w:p>
    <w:p w:rsidR="00855886" w:rsidRPr="00BC3113" w:rsidRDefault="00855886" w:rsidP="00B83DD7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855886" w:rsidRDefault="00855886" w:rsidP="00855886">
      <w:pPr>
        <w:pStyle w:val="Akapitzlist"/>
        <w:numPr>
          <w:ilvl w:val="0"/>
          <w:numId w:val="1"/>
        </w:numPr>
      </w:pPr>
      <w:r>
        <w:t>Formularz ofertowy</w:t>
      </w:r>
    </w:p>
    <w:p w:rsidR="00B83DD7" w:rsidRDefault="00E40E15" w:rsidP="00855886">
      <w:pPr>
        <w:pStyle w:val="Akapitzlist"/>
        <w:numPr>
          <w:ilvl w:val="0"/>
          <w:numId w:val="1"/>
        </w:numPr>
      </w:pPr>
      <w:r>
        <w:t>Przebieg istniejącej trasy okablowania</w:t>
      </w:r>
      <w:r w:rsidR="00806EE9">
        <w:t>.</w:t>
      </w:r>
    </w:p>
    <w:p w:rsidR="000F21D1" w:rsidRDefault="000F21D1" w:rsidP="00855886">
      <w:pPr>
        <w:spacing w:after="160" w:line="259" w:lineRule="auto"/>
      </w:pPr>
      <w:r>
        <w:br w:type="page"/>
      </w:r>
    </w:p>
    <w:p w:rsidR="00855886" w:rsidRPr="000D5316" w:rsidRDefault="00855886" w:rsidP="00855886">
      <w:pPr>
        <w:spacing w:after="160" w:line="259" w:lineRule="auto"/>
        <w:rPr>
          <w:b/>
        </w:rPr>
      </w:pPr>
      <w:r w:rsidRPr="000D5316">
        <w:rPr>
          <w:b/>
        </w:rPr>
        <w:lastRenderedPageBreak/>
        <w:t xml:space="preserve">Załącznik nr1 </w:t>
      </w:r>
    </w:p>
    <w:p w:rsidR="00855886" w:rsidRPr="000D5316" w:rsidRDefault="00855886" w:rsidP="00855886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8B0D43">
        <w:rPr>
          <w:b/>
          <w:sz w:val="18"/>
        </w:rPr>
        <w:t>G-241-55/18</w:t>
      </w:r>
    </w:p>
    <w:p w:rsidR="00855886" w:rsidRPr="000D5316" w:rsidRDefault="00855886" w:rsidP="00855886">
      <w:pPr>
        <w:spacing w:after="160" w:line="259" w:lineRule="auto"/>
        <w:rPr>
          <w:sz w:val="18"/>
        </w:rPr>
      </w:pPr>
    </w:p>
    <w:p w:rsidR="00855886" w:rsidRPr="000D5316" w:rsidRDefault="00855886" w:rsidP="00855886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855886" w:rsidRPr="000D5316" w:rsidRDefault="00855886" w:rsidP="00855886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855886" w:rsidRPr="000D5316" w:rsidRDefault="00855886" w:rsidP="00855886">
      <w:pPr>
        <w:spacing w:after="160" w:line="259" w:lineRule="auto"/>
      </w:pPr>
    </w:p>
    <w:p w:rsidR="00855886" w:rsidRPr="000D5316" w:rsidRDefault="00855886" w:rsidP="00855886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855886" w:rsidRPr="000D5316" w:rsidRDefault="00855886" w:rsidP="00855886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855886" w:rsidRPr="000D5316" w:rsidRDefault="00855886" w:rsidP="00855886">
      <w:pPr>
        <w:spacing w:after="160" w:line="259" w:lineRule="auto"/>
        <w:jc w:val="center"/>
      </w:pPr>
    </w:p>
    <w:p w:rsidR="00855886" w:rsidRPr="000D5316" w:rsidRDefault="00855886" w:rsidP="00855886">
      <w:pPr>
        <w:spacing w:after="160" w:line="259" w:lineRule="auto"/>
        <w:jc w:val="center"/>
      </w:pPr>
      <w:r w:rsidRPr="000D5316">
        <w:t>PRZEDMIOT OFERTY</w:t>
      </w:r>
    </w:p>
    <w:p w:rsidR="00855886" w:rsidRPr="000D5316" w:rsidRDefault="00855886" w:rsidP="00855886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 xml:space="preserve">wykonanie </w:t>
      </w:r>
      <w:r w:rsidR="00400B66">
        <w:t xml:space="preserve">remontu części kamer zewnętrznych wraz z </w:t>
      </w:r>
      <w:r w:rsidR="004C099C">
        <w:t xml:space="preserve">wymianą </w:t>
      </w:r>
      <w:r w:rsidR="00400B66">
        <w:t>okablowani</w:t>
      </w:r>
      <w:r w:rsidR="004C099C">
        <w:t>a</w:t>
      </w:r>
      <w:r w:rsidR="00400B66">
        <w:t xml:space="preserve"> </w:t>
      </w:r>
      <w:r w:rsidR="00B22CB7">
        <w:t xml:space="preserve">na posesji </w:t>
      </w:r>
      <w:r w:rsidRPr="000D5316">
        <w:t xml:space="preserve"> Sądu Rejonowego w Białymstoku na</w:t>
      </w:r>
      <w:r w:rsidR="000F21D1">
        <w:t> </w:t>
      </w:r>
      <w:r w:rsidRPr="000D5316">
        <w:t xml:space="preserve">warunkach określonych w zaproszeniu do składania oferty z dnia </w:t>
      </w:r>
      <w:r w:rsidR="008B0D43">
        <w:t>29</w:t>
      </w:r>
      <w:r w:rsidR="000F21D1">
        <w:t xml:space="preserve"> października </w:t>
      </w:r>
      <w:r w:rsidRPr="000D5316">
        <w:t xml:space="preserve">2018 r. </w:t>
      </w:r>
      <w:r w:rsidR="00B22CB7">
        <w:rPr>
          <w:b/>
        </w:rPr>
        <w:t xml:space="preserve">Nr </w:t>
      </w:r>
      <w:r w:rsidR="008B0D43">
        <w:rPr>
          <w:b/>
        </w:rPr>
        <w:t>G-241-55/18</w:t>
      </w:r>
    </w:p>
    <w:p w:rsidR="00855886" w:rsidRPr="000D5316" w:rsidRDefault="00855886" w:rsidP="00855886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855886" w:rsidRPr="000D5316" w:rsidRDefault="00855886" w:rsidP="00855886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55886" w:rsidRPr="000D5316" w:rsidRDefault="00855886" w:rsidP="00855886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55886" w:rsidRPr="000D5316" w:rsidRDefault="00855886" w:rsidP="00855886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855886" w:rsidRPr="000D5316" w:rsidRDefault="00855886" w:rsidP="00855886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855886" w:rsidRPr="000D5316" w:rsidRDefault="00855886" w:rsidP="00855886">
      <w:pPr>
        <w:spacing w:after="160" w:line="259" w:lineRule="auto"/>
        <w:jc w:val="both"/>
      </w:pPr>
    </w:p>
    <w:p w:rsidR="00855886" w:rsidRPr="000D5316" w:rsidRDefault="00855886" w:rsidP="00855886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855886" w:rsidRPr="00EF2C65" w:rsidRDefault="00855886" w:rsidP="00855886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p w:rsidR="00CA388D" w:rsidRDefault="00CA388D"/>
    <w:sectPr w:rsidR="00CA388D" w:rsidSect="00AB55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05" w:right="1558" w:bottom="1418" w:left="1560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FAF" w:rsidRDefault="00562FAF">
      <w:pPr>
        <w:spacing w:after="0" w:line="240" w:lineRule="auto"/>
      </w:pPr>
      <w:r>
        <w:separator/>
      </w:r>
    </w:p>
  </w:endnote>
  <w:endnote w:type="continuationSeparator" w:id="0">
    <w:p w:rsidR="00562FAF" w:rsidRDefault="00562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5F9" w:rsidRDefault="00EA5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EA55F9" w:rsidRDefault="00562FAF" w:rsidP="00EA55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5F9" w:rsidRDefault="00EA55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FAF" w:rsidRDefault="00562FAF">
      <w:pPr>
        <w:spacing w:after="0" w:line="240" w:lineRule="auto"/>
      </w:pPr>
      <w:r>
        <w:separator/>
      </w:r>
    </w:p>
  </w:footnote>
  <w:footnote w:type="continuationSeparator" w:id="0">
    <w:p w:rsidR="00562FAF" w:rsidRDefault="00562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5F9" w:rsidRDefault="00EA5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5F9" w:rsidRDefault="00EA5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EA7" w:rsidRPr="00EA55F9" w:rsidRDefault="00677EA7" w:rsidP="00EA55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0060A0B"/>
    <w:multiLevelType w:val="multilevel"/>
    <w:tmpl w:val="0994D4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7F3C0E"/>
    <w:multiLevelType w:val="hybridMultilevel"/>
    <w:tmpl w:val="5DE8E0FC"/>
    <w:lvl w:ilvl="0" w:tplc="F99C73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30AE6"/>
    <w:multiLevelType w:val="multilevel"/>
    <w:tmpl w:val="742ACAE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28424F9"/>
    <w:multiLevelType w:val="hybridMultilevel"/>
    <w:tmpl w:val="2F007152"/>
    <w:lvl w:ilvl="0" w:tplc="F99C7386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886"/>
    <w:rsid w:val="000C236C"/>
    <w:rsid w:val="000E262A"/>
    <w:rsid w:val="000E4850"/>
    <w:rsid w:val="000E4E04"/>
    <w:rsid w:val="000F21D1"/>
    <w:rsid w:val="000F5286"/>
    <w:rsid w:val="00101400"/>
    <w:rsid w:val="00110641"/>
    <w:rsid w:val="00205960"/>
    <w:rsid w:val="002B71CE"/>
    <w:rsid w:val="00340C64"/>
    <w:rsid w:val="00363146"/>
    <w:rsid w:val="00400B66"/>
    <w:rsid w:val="004122B2"/>
    <w:rsid w:val="004C099C"/>
    <w:rsid w:val="005147A2"/>
    <w:rsid w:val="00562FAF"/>
    <w:rsid w:val="005A4A92"/>
    <w:rsid w:val="005B1565"/>
    <w:rsid w:val="00677EA7"/>
    <w:rsid w:val="00761174"/>
    <w:rsid w:val="007918C8"/>
    <w:rsid w:val="00806EE9"/>
    <w:rsid w:val="00822B6A"/>
    <w:rsid w:val="00855886"/>
    <w:rsid w:val="00876E87"/>
    <w:rsid w:val="008B0D43"/>
    <w:rsid w:val="00A0131A"/>
    <w:rsid w:val="00A43BF2"/>
    <w:rsid w:val="00A570C1"/>
    <w:rsid w:val="00AB5509"/>
    <w:rsid w:val="00AF7749"/>
    <w:rsid w:val="00B22CB7"/>
    <w:rsid w:val="00B42FB3"/>
    <w:rsid w:val="00B70552"/>
    <w:rsid w:val="00B83DD7"/>
    <w:rsid w:val="00B96A44"/>
    <w:rsid w:val="00BD5350"/>
    <w:rsid w:val="00C10A23"/>
    <w:rsid w:val="00C736E0"/>
    <w:rsid w:val="00C87E3C"/>
    <w:rsid w:val="00CA388D"/>
    <w:rsid w:val="00CE5E0B"/>
    <w:rsid w:val="00D3477B"/>
    <w:rsid w:val="00DA09DE"/>
    <w:rsid w:val="00E40E15"/>
    <w:rsid w:val="00E829E4"/>
    <w:rsid w:val="00EA55F9"/>
    <w:rsid w:val="00F016F7"/>
    <w:rsid w:val="00F02954"/>
    <w:rsid w:val="00F84BDB"/>
    <w:rsid w:val="00FC5EC7"/>
    <w:rsid w:val="00FF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58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5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886"/>
  </w:style>
  <w:style w:type="paragraph" w:styleId="Stopka">
    <w:name w:val="footer"/>
    <w:basedOn w:val="Normalny"/>
    <w:link w:val="StopkaZnak"/>
    <w:uiPriority w:val="99"/>
    <w:unhideWhenUsed/>
    <w:rsid w:val="00855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886"/>
  </w:style>
  <w:style w:type="paragraph" w:styleId="Akapitzlist">
    <w:name w:val="List Paragraph"/>
    <w:basedOn w:val="Normalny"/>
    <w:uiPriority w:val="34"/>
    <w:qFormat/>
    <w:rsid w:val="008558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5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5886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A57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57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84BDB"/>
    <w:rPr>
      <w:b/>
      <w:bCs/>
    </w:rPr>
  </w:style>
  <w:style w:type="character" w:styleId="Hipercze">
    <w:name w:val="Hyperlink"/>
    <w:basedOn w:val="Domylnaczcionkaakapitu"/>
    <w:uiPriority w:val="99"/>
    <w:unhideWhenUsed/>
    <w:rsid w:val="008B0D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7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1965</Words>
  <Characters>11790</Characters>
  <Application>Microsoft Office Word</Application>
  <DocSecurity>0</DocSecurity>
  <Lines>98</Lines>
  <Paragraphs>27</Paragraphs>
  <ScaleCrop>false</ScaleCrop>
  <Company/>
  <LinksUpToDate>false</LinksUpToDate>
  <CharactersWithSpaces>13728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2020-07-13T12:15:00Z</dcterms:created>
  <dcterms:modified xsi:type="dcterms:W3CDTF">2020-07-13T12:15:00Z</dcterms:modified>
</cp:coreProperties>
</file>