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485" w:rsidRPr="00BA3677" w:rsidRDefault="00D57485" w:rsidP="00C4240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/>
        <w:rPr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_GoBack"/>
      <w:bookmarkEnd w:id="0"/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Załącznik nr 5 do siwz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E031CA">
        <w:rPr>
          <w:rFonts w:asciiTheme="minorHAnsi" w:hAnsiTheme="minorHAnsi" w:cstheme="minorHAnsi"/>
          <w:b/>
          <w:color w:val="000000"/>
          <w:sz w:val="20"/>
          <w:szCs w:val="20"/>
        </w:rPr>
        <w:t>G</w:t>
      </w:r>
      <w:r w:rsidR="00E031CA">
        <w:rPr>
          <w:rFonts w:asciiTheme="minorHAnsi" w:hAnsiTheme="minorHAnsi" w:cstheme="minorHAnsi"/>
          <w:b/>
          <w:color w:val="000000"/>
          <w:sz w:val="20"/>
          <w:szCs w:val="20"/>
        </w:rPr>
        <w:t>–3710–17</w:t>
      </w:r>
      <w:r w:rsidR="00C42403" w:rsidRPr="00E031CA">
        <w:rPr>
          <w:rFonts w:asciiTheme="minorHAnsi" w:hAnsiTheme="minorHAnsi" w:cstheme="minorHAnsi"/>
          <w:b/>
          <w:color w:val="000000"/>
          <w:sz w:val="20"/>
          <w:szCs w:val="20"/>
        </w:rPr>
        <w:t>/19</w:t>
      </w:r>
    </w:p>
    <w:p w:rsidR="00D57485" w:rsidRPr="00BA3677" w:rsidRDefault="00D57485" w:rsidP="00D5748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 terminie 3 dni od dnia zamieszczenia na stronie internetowej informacji ,o której mowa  w art. 86 ust.5 ustawy Pzp</w:t>
      </w:r>
    </w:p>
    <w:p w:rsidR="00D57485" w:rsidRPr="00BA3677" w:rsidRDefault="00D57485" w:rsidP="00D5748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D57485" w:rsidRPr="00BA3677" w:rsidRDefault="00D57485" w:rsidP="00D57485">
      <w:pPr>
        <w:pStyle w:val="Zamawiajcy"/>
        <w:rPr>
          <w:rFonts w:asciiTheme="minorHAnsi" w:hAnsiTheme="minorHAnsi" w:cstheme="minorHAnsi"/>
          <w:b/>
        </w:rPr>
      </w:pPr>
      <w:r w:rsidRPr="00BA3677">
        <w:rPr>
          <w:rFonts w:asciiTheme="minorHAnsi" w:hAnsiTheme="minorHAnsi" w:cstheme="minorHAnsi"/>
          <w:b/>
        </w:rPr>
        <w:t>Zamawiający:</w:t>
      </w:r>
    </w:p>
    <w:p w:rsidR="00D57485" w:rsidRPr="00BA3677" w:rsidRDefault="00D57485" w:rsidP="00D57485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>Sąd Rejonowy w Białymstoku,</w:t>
      </w:r>
    </w:p>
    <w:p w:rsidR="00D57485" w:rsidRPr="00C42403" w:rsidRDefault="00D57485" w:rsidP="00C42403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ul. A. Mickiewicza 103, 15-950 Białystok </w:t>
      </w:r>
    </w:p>
    <w:p w:rsidR="00D57485" w:rsidRPr="00C42403" w:rsidRDefault="00C42403" w:rsidP="00D57485">
      <w:pPr>
        <w:pStyle w:val="Normalny1"/>
        <w:ind w:right="5954"/>
        <w:rPr>
          <w:rFonts w:asciiTheme="minorHAnsi" w:eastAsia="Arial" w:hAnsiTheme="minorHAnsi" w:cstheme="minorHAnsi"/>
          <w:b/>
          <w:sz w:val="20"/>
          <w:szCs w:val="20"/>
        </w:rPr>
      </w:pPr>
      <w:r w:rsidRPr="00C42403">
        <w:rPr>
          <w:rFonts w:asciiTheme="minorHAnsi" w:eastAsia="Arial" w:hAnsiTheme="minorHAnsi" w:cstheme="minorHAnsi"/>
          <w:b/>
          <w:sz w:val="20"/>
          <w:szCs w:val="20"/>
        </w:rPr>
        <w:t>Wykonawca:</w:t>
      </w:r>
    </w:p>
    <w:p w:rsidR="00C42403" w:rsidRDefault="00C42403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…</w:t>
      </w:r>
    </w:p>
    <w:p w:rsidR="00D57485" w:rsidRDefault="00D57485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(pełna nazwa/firma, adres, w zależności od podmiotu: NIP/PESEL, KRS/CEiDG)</w:t>
      </w:r>
    </w:p>
    <w:p w:rsidR="00C42403" w:rsidRPr="00BA3677" w:rsidRDefault="00C42403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Default="00D57485" w:rsidP="00D57485">
      <w:pPr>
        <w:pStyle w:val="Normalny1"/>
        <w:rPr>
          <w:rFonts w:asciiTheme="minorHAnsi" w:eastAsia="Arial" w:hAnsiTheme="minorHAnsi" w:cstheme="minorHAnsi"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sz w:val="20"/>
          <w:szCs w:val="20"/>
          <w:u w:val="single"/>
        </w:rPr>
        <w:t>reprezentowany przez:</w:t>
      </w:r>
    </w:p>
    <w:p w:rsidR="00C42403" w:rsidRPr="00BA3677" w:rsidRDefault="00C42403" w:rsidP="00D57485">
      <w:pPr>
        <w:pStyle w:val="Normalny1"/>
        <w:rPr>
          <w:rFonts w:asciiTheme="minorHAnsi" w:eastAsia="Arial" w:hAnsiTheme="minorHAnsi" w:cstheme="minorHAnsi"/>
          <w:sz w:val="20"/>
          <w:szCs w:val="20"/>
          <w:u w:val="single"/>
        </w:rPr>
      </w:pPr>
    </w:p>
    <w:p w:rsidR="00D57485" w:rsidRPr="00BA3677" w:rsidRDefault="00D57485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…</w:t>
      </w:r>
    </w:p>
    <w:p w:rsidR="00D57485" w:rsidRPr="00BA3677" w:rsidRDefault="00D57485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(imię, nazwisko, stanowisko/podstawa do  reprezentacji)</w:t>
      </w:r>
    </w:p>
    <w:p w:rsidR="00D57485" w:rsidRPr="00BA3677" w:rsidRDefault="00D57485" w:rsidP="00D57485">
      <w:pPr>
        <w:pStyle w:val="Normalny1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t>Oświadczenie wykonawcy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>
        <w:rPr>
          <w:rFonts w:asciiTheme="minorHAnsi" w:eastAsia="Arial" w:hAnsiTheme="minorHAnsi" w:cstheme="minorHAnsi"/>
          <w:b/>
          <w:sz w:val="20"/>
          <w:szCs w:val="20"/>
        </w:rPr>
        <w:t>SKŁADANE Na PODSTAWIE art. 24 ust. 11 USTAWY Z DNIA  29 STYCZNIA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2004 r.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>
        <w:rPr>
          <w:rFonts w:asciiTheme="minorHAnsi" w:eastAsia="Arial" w:hAnsiTheme="minorHAnsi" w:cstheme="minorHAnsi"/>
          <w:b/>
          <w:sz w:val="20"/>
          <w:szCs w:val="20"/>
        </w:rPr>
        <w:t xml:space="preserve"> PRAWO ZAMÓWIEŃ PUBLICZNYCH ( DALEJ JAKO USTAWA Pzp)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>,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t xml:space="preserve">DOTYCZĄCE PRZESŁANEK WYKLUCZENIA Z POSTĘPOWANIA / GRUPA KAPITAŁOWA </w:t>
      </w: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br/>
      </w:r>
    </w:p>
    <w:p w:rsidR="00D57485" w:rsidRPr="00BA3677" w:rsidRDefault="00D57485" w:rsidP="00D57485">
      <w:pPr>
        <w:pStyle w:val="Normalny1"/>
        <w:ind w:firstLine="709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Na potrzeby postępowania o udzielenie zamówienia publicznego pn. </w:t>
      </w:r>
      <w:r>
        <w:rPr>
          <w:rFonts w:asciiTheme="minorHAnsi" w:eastAsia="Arial" w:hAnsiTheme="minorHAnsi" w:cstheme="minorHAnsi"/>
          <w:sz w:val="20"/>
          <w:szCs w:val="20"/>
        </w:rPr>
        <w:t>„ grupowe ubezpieczenie na życie pracowników oraz członków rodzin pracowników Sadu Rejonowego w Białymstoku „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 </w:t>
      </w:r>
      <w:r w:rsidRPr="00BA3677">
        <w:rPr>
          <w:rFonts w:asciiTheme="minorHAnsi" w:eastAsia="Arial" w:hAnsiTheme="minorHAnsi" w:cstheme="minorHAnsi"/>
          <w:sz w:val="20"/>
          <w:szCs w:val="20"/>
        </w:rPr>
        <w:t xml:space="preserve">prowadzonego przez </w:t>
      </w:r>
      <w:r w:rsidRPr="00C42403">
        <w:rPr>
          <w:rFonts w:asciiTheme="minorHAnsi" w:eastAsia="Arial" w:hAnsiTheme="minorHAnsi" w:cstheme="minorHAnsi"/>
          <w:sz w:val="20"/>
          <w:szCs w:val="20"/>
        </w:rPr>
        <w:t>Sąd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</w:t>
      </w:r>
      <w:r w:rsidRPr="00A442FE">
        <w:rPr>
          <w:rFonts w:asciiTheme="minorHAnsi" w:eastAsia="Arial" w:hAnsiTheme="minorHAnsi" w:cstheme="minorHAnsi"/>
          <w:sz w:val="20"/>
          <w:szCs w:val="20"/>
        </w:rPr>
        <w:t xml:space="preserve">Rejonowy w Białymstoku </w:t>
      </w:r>
      <w:r w:rsidRPr="00A442F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143E6">
        <w:rPr>
          <w:rFonts w:asciiTheme="minorHAnsi" w:hAnsiTheme="minorHAnsi" w:cstheme="minorHAnsi"/>
          <w:color w:val="000000"/>
          <w:sz w:val="20"/>
          <w:szCs w:val="20"/>
        </w:rPr>
        <w:t xml:space="preserve">nr  </w:t>
      </w:r>
      <w:r w:rsidRPr="00E031CA">
        <w:rPr>
          <w:rFonts w:asciiTheme="minorHAnsi" w:hAnsiTheme="minorHAnsi" w:cstheme="minorHAnsi"/>
          <w:color w:val="000000"/>
          <w:sz w:val="20"/>
          <w:szCs w:val="20"/>
        </w:rPr>
        <w:t>G–</w:t>
      </w:r>
      <w:r w:rsidR="00E031CA">
        <w:rPr>
          <w:rFonts w:asciiTheme="minorHAnsi" w:hAnsiTheme="minorHAnsi" w:cstheme="minorHAnsi"/>
          <w:color w:val="000000"/>
          <w:sz w:val="20"/>
          <w:szCs w:val="20"/>
        </w:rPr>
        <w:t>3710–17</w:t>
      </w:r>
      <w:r w:rsidR="00C42403" w:rsidRPr="00E031CA">
        <w:rPr>
          <w:rFonts w:asciiTheme="minorHAnsi" w:hAnsiTheme="minorHAnsi" w:cstheme="minorHAnsi"/>
          <w:color w:val="000000"/>
          <w:sz w:val="20"/>
          <w:szCs w:val="20"/>
        </w:rPr>
        <w:t>/19</w:t>
      </w:r>
      <w:r w:rsidRPr="00E031CA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BA3677">
        <w:rPr>
          <w:rFonts w:asciiTheme="minorHAnsi" w:eastAsia="Arial" w:hAnsiTheme="minorHAnsi" w:cstheme="minorHAnsi"/>
          <w:sz w:val="20"/>
          <w:szCs w:val="20"/>
        </w:rPr>
        <w:t>oświadczam, co następuje:</w:t>
      </w:r>
    </w:p>
    <w:p w:rsidR="00D57485" w:rsidRPr="00BA3677" w:rsidRDefault="00D57485" w:rsidP="00D57485">
      <w:pPr>
        <w:pStyle w:val="Normalny1"/>
        <w:ind w:firstLine="709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shd w:val="clear" w:color="auto" w:fill="BFBFBF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OŚWIADCZENIA DOTYCZĄCE WYKONAWCY:</w:t>
      </w:r>
    </w:p>
    <w:p w:rsidR="00D57485" w:rsidRPr="00BA3677" w:rsidRDefault="00D57485" w:rsidP="00D57485">
      <w:pPr>
        <w:pStyle w:val="Normalny1"/>
        <w:widowControl/>
        <w:numPr>
          <w:ilvl w:val="0"/>
          <w:numId w:val="1"/>
        </w:numPr>
        <w:ind w:left="284" w:hanging="284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Oświadczam, że nie podlegam wykluczeniu z postępowania na podstawie art. 24 ust. 1 pkt 23 ustawy Pzp.</w:t>
      </w:r>
    </w:p>
    <w:p w:rsidR="00D57485" w:rsidRPr="00BA3677" w:rsidRDefault="00D57485" w:rsidP="00D57485">
      <w:pPr>
        <w:pStyle w:val="Normalny1"/>
        <w:ind w:left="284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Art. 24. 1. Z postępowania o udzielenie zamówienia wyklucza się:</w:t>
      </w:r>
    </w:p>
    <w:p w:rsidR="00D57485" w:rsidRPr="00C42403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23) wykonawców, którzy należąc do tej samej grupy kapitałowej, w rozumieniu ustawy z dnia 16 lutego 2007 r. o ochronie konkurencji i konsumentów (Dz. U. z 2015 r. poz. 184, 1618 i 1634), złożyli odrębne oferty, oferty częściowe lub wnioski o dopuszczenie do udziału w postępowaniu, chyba, że wykażą, że istniejące między nimi powiązania nie prowadzą do zakłócenia konkurencji w postępowaniu o udzielenie zamówienia.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Default="00D57485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C42403" w:rsidRPr="00BA3677" w:rsidRDefault="00C42403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Oświadczam, że zachodzą w stosunku do mnie podstawy wykluczenia z postępowania na podstawie art. 24 ust. 1 pkt 23 ustawy Pzp. Jednocześnie oświadczam, że w związku z ww. okolicznością, na podstawie art. 24 ust. 11 ustawy Pzp przedkładam następujące środki dowodowe wskazujące na brak podstaw do wykluczenia z niniejszego postępowania:  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..</w:t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………………………………………………………………………………………………………</w:t>
      </w:r>
    </w:p>
    <w:p w:rsidR="00D57485" w:rsidRPr="00BA3677" w:rsidRDefault="00D57485" w:rsidP="00D57485">
      <w:pPr>
        <w:pStyle w:val="Normalny1"/>
        <w:spacing w:line="360" w:lineRule="auto"/>
        <w:ind w:left="5664" w:firstLine="707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Pr="00BA3677" w:rsidRDefault="00D57485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D57485" w:rsidRPr="00BA3677" w:rsidRDefault="00D57485" w:rsidP="00D57485">
      <w:pPr>
        <w:pStyle w:val="Normalny1"/>
        <w:ind w:left="5664" w:firstLine="707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C42403" w:rsidRDefault="00D57485" w:rsidP="00D57485">
      <w:pPr>
        <w:pStyle w:val="Normalny1"/>
        <w:ind w:left="1134" w:hanging="1134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Art. 24 ust. 11. Wykonawca, w terminie 3 dni od dnia zamieszczenia na stronie internetowej informacji, o której mowa w art. 86 ust. 5 przekazuje Zamawiającemu oświadczenie o przynależności lub braku przynależności do tej samej grupy kapitałowej, o której mowa w ust. 1 pkt. 23. Wraz za złożeniem oświadczenia, wykonawca może przedstawić dowody, że powiązania z innym wykonawcą nie prowadzą do zakłócenia konkurencji w postępowaniu o udzielenie zamówienia.</w:t>
      </w:r>
    </w:p>
    <w:p w:rsidR="00C42403" w:rsidRPr="00BA3677" w:rsidRDefault="00C42403" w:rsidP="00D57485">
      <w:pPr>
        <w:pStyle w:val="Normalny1"/>
        <w:ind w:left="1134" w:hanging="1134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shd w:val="clear" w:color="auto" w:fill="BFBFBF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OŚWIADCZENIE DOTYCZĄCE PODANYCH INFORMACJI:</w:t>
      </w:r>
    </w:p>
    <w:p w:rsidR="00D57485" w:rsidRDefault="00D57485" w:rsidP="00C42403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Oświadczam, że wszystkie informacje podane w powyższych oświadczeniach są aktualne </w:t>
      </w:r>
      <w:r w:rsidRPr="00BA3677">
        <w:rPr>
          <w:rFonts w:asciiTheme="minorHAnsi" w:eastAsia="Arial" w:hAnsiTheme="minorHAnsi" w:cstheme="minorHAnsi"/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C42403" w:rsidRPr="00C42403" w:rsidRDefault="00C42403" w:rsidP="00C42403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Pr="00BA3677" w:rsidRDefault="00D57485" w:rsidP="00C42403">
      <w:pPr>
        <w:pStyle w:val="Normalny1"/>
        <w:spacing w:line="360" w:lineRule="auto"/>
        <w:ind w:left="5664" w:firstLine="707"/>
        <w:jc w:val="right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F605A1" w:rsidRPr="00D57485" w:rsidRDefault="00F605A1" w:rsidP="00D57485">
      <w:pPr>
        <w:spacing w:after="200" w:line="276" w:lineRule="auto"/>
        <w:ind w:left="0" w:firstLine="0"/>
        <w:jc w:val="left"/>
        <w:rPr>
          <w:rFonts w:cstheme="minorHAnsi"/>
          <w:sz w:val="20"/>
          <w:szCs w:val="20"/>
        </w:rPr>
      </w:pPr>
    </w:p>
    <w:sectPr w:rsidR="00F605A1" w:rsidRPr="00D57485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941" w:rsidRDefault="00185941" w:rsidP="007A7710">
      <w:pPr>
        <w:spacing w:after="0"/>
      </w:pPr>
      <w:r>
        <w:separator/>
      </w:r>
    </w:p>
  </w:endnote>
  <w:endnote w:type="continuationSeparator" w:id="0">
    <w:p w:rsidR="00185941" w:rsidRDefault="00185941" w:rsidP="007A77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941" w:rsidRDefault="00185941" w:rsidP="007A7710">
      <w:pPr>
        <w:spacing w:after="0"/>
      </w:pPr>
      <w:r>
        <w:separator/>
      </w:r>
    </w:p>
  </w:footnote>
  <w:footnote w:type="continuationSeparator" w:id="0">
    <w:p w:rsidR="00185941" w:rsidRDefault="00185941" w:rsidP="007A77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10" w:rsidRDefault="007A7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485"/>
    <w:rsid w:val="00096A96"/>
    <w:rsid w:val="00185941"/>
    <w:rsid w:val="00406F75"/>
    <w:rsid w:val="00411EA8"/>
    <w:rsid w:val="005B5E57"/>
    <w:rsid w:val="00676A92"/>
    <w:rsid w:val="007A7710"/>
    <w:rsid w:val="007D3995"/>
    <w:rsid w:val="00C42403"/>
    <w:rsid w:val="00D57485"/>
    <w:rsid w:val="00E031CA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485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5748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D57485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A771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A7710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71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A7710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2020-07-14T13:07:00Z</dcterms:created>
  <dcterms:modified xsi:type="dcterms:W3CDTF">2020-07-14T13:07:00Z</dcterms:modified>
</cp:coreProperties>
</file>