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E34D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5 do </w:t>
      </w:r>
      <w:proofErr w:type="spellStart"/>
      <w:r w:rsidRPr="00E34D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siwz</w:t>
      </w:r>
      <w:proofErr w:type="spellEnd"/>
    </w:p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E34D3F">
        <w:rPr>
          <w:rFonts w:ascii="Times New Roman" w:eastAsia="Times New Roman" w:hAnsi="Times New Roman" w:cs="Times New Roman"/>
          <w:sz w:val="18"/>
          <w:szCs w:val="18"/>
          <w:lang w:eastAsia="pl-PL"/>
        </w:rPr>
        <w:t>Nr postępowania przetargowego: G-</w:t>
      </w:r>
      <w:r w:rsidR="00092F0D">
        <w:rPr>
          <w:rFonts w:ascii="Times New Roman" w:eastAsia="Times New Roman" w:hAnsi="Times New Roman" w:cs="Times New Roman"/>
          <w:sz w:val="18"/>
          <w:szCs w:val="18"/>
          <w:lang w:eastAsia="pl-PL"/>
        </w:rPr>
        <w:t>26-2/20</w:t>
      </w:r>
    </w:p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Cs w:val="18"/>
          <w:u w:val="single"/>
          <w:lang w:eastAsia="pl-PL"/>
        </w:rPr>
      </w:pPr>
      <w:r w:rsidRPr="00E34D3F">
        <w:rPr>
          <w:rFonts w:ascii="Times New Roman" w:eastAsia="Times New Roman" w:hAnsi="Times New Roman" w:cs="Times New Roman"/>
          <w:i/>
          <w:szCs w:val="18"/>
          <w:u w:val="single"/>
          <w:lang w:eastAsia="pl-PL"/>
        </w:rPr>
        <w:t>(należy złożyć w terminie 3 dni od dnia opublikowania przez zamawiającego informacji z otwarcia ofert)</w:t>
      </w:r>
    </w:p>
    <w:p w:rsidR="00E34D3F" w:rsidRPr="00E34D3F" w:rsidRDefault="00E34D3F" w:rsidP="00E34D3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34D3F" w:rsidRPr="00E34D3F" w:rsidRDefault="00E34D3F" w:rsidP="00E34D3F">
      <w:pPr>
        <w:tabs>
          <w:tab w:val="left" w:pos="4962"/>
        </w:tabs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34D3F" w:rsidRPr="00E34D3F" w:rsidRDefault="00E34D3F" w:rsidP="00E34D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4D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</w:t>
      </w:r>
    </w:p>
    <w:p w:rsidR="00E34D3F" w:rsidRPr="00E34D3F" w:rsidRDefault="00E34D3F" w:rsidP="00E34D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4D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przynależności do grupy kapitałowej</w:t>
      </w:r>
    </w:p>
    <w:p w:rsidR="00E34D3F" w:rsidRPr="00E34D3F" w:rsidRDefault="00E34D3F" w:rsidP="00E34D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E34D3F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w rozumieniu ustawy z dnia 16 lutego 2007r. o ochronie konkurencji i konsumentów</w:t>
      </w:r>
    </w:p>
    <w:p w:rsidR="00E34D3F" w:rsidRPr="00E34D3F" w:rsidRDefault="00E34D3F" w:rsidP="00E34D3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34D3F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(Dz. U. z 2015 r. poz. 184, 1618 i 1634).</w:t>
      </w:r>
    </w:p>
    <w:p w:rsidR="00E34D3F" w:rsidRPr="00E34D3F" w:rsidRDefault="00E34D3F" w:rsidP="00E34D3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E34D3F" w:rsidRPr="00E34D3F" w:rsidRDefault="00E34D3F" w:rsidP="00E34D3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E34D3F" w:rsidRPr="00E34D3F" w:rsidRDefault="00E34D3F" w:rsidP="00E34D3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E34D3F" w:rsidRPr="00E34D3F" w:rsidRDefault="00E34D3F" w:rsidP="00E34D3F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E34D3F">
        <w:rPr>
          <w:rFonts w:ascii="Times New Roman" w:eastAsia="Times New Roman" w:hAnsi="Times New Roman" w:cs="Times New Roman"/>
          <w:lang w:eastAsia="pl-PL"/>
        </w:rPr>
        <w:t>W związku ze złożeniem oferty w postępowaniu o udzielenie zamówienia publicznego G</w:t>
      </w:r>
      <w:r w:rsidR="00092F0D">
        <w:rPr>
          <w:rFonts w:ascii="Times New Roman" w:eastAsia="Times New Roman" w:hAnsi="Times New Roman" w:cs="Times New Roman"/>
          <w:lang w:eastAsia="pl-PL"/>
        </w:rPr>
        <w:t xml:space="preserve">-26-2/20 </w:t>
      </w:r>
      <w:r w:rsidRPr="00E34D3F">
        <w:rPr>
          <w:rFonts w:ascii="Times New Roman" w:eastAsia="Times New Roman" w:hAnsi="Times New Roman" w:cs="Times New Roman"/>
          <w:lang w:eastAsia="pl-PL"/>
        </w:rPr>
        <w:t>jednorazowa naprawa i konserwacja systemu oświetlenia ewakuacyjnego w budynku Sądu Rejonowego w Białymstoku oświadczam/y, że</w:t>
      </w:r>
      <w:r w:rsidRPr="00E34D3F">
        <w:rPr>
          <w:rFonts w:ascii="Times New Roman" w:eastAsia="Times New Roman" w:hAnsi="Times New Roman" w:cs="Times New Roman"/>
          <w:b/>
          <w:bCs/>
          <w:u w:val="single"/>
          <w:vertAlign w:val="superscript"/>
          <w:lang w:eastAsia="pl-PL"/>
        </w:rPr>
        <w:footnoteReference w:id="1"/>
      </w:r>
      <w:r w:rsidRPr="00E34D3F">
        <w:rPr>
          <w:rFonts w:ascii="Times New Roman" w:eastAsia="Times New Roman" w:hAnsi="Times New Roman" w:cs="Times New Roman"/>
          <w:lang w:eastAsia="pl-PL"/>
        </w:rPr>
        <w:t>:</w:t>
      </w:r>
    </w:p>
    <w:p w:rsidR="00E34D3F" w:rsidRPr="00E34D3F" w:rsidRDefault="00E34D3F" w:rsidP="00E34D3F">
      <w:pPr>
        <w:numPr>
          <w:ilvl w:val="0"/>
          <w:numId w:val="1"/>
        </w:numPr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E34D3F">
        <w:rPr>
          <w:rFonts w:ascii="Times New Roman" w:eastAsia="Times New Roman" w:hAnsi="Times New Roman" w:cs="Times New Roman"/>
          <w:lang w:eastAsia="pl-PL"/>
        </w:rPr>
        <w:t xml:space="preserve">z żadnym z Wykonawców, którzy złożyli oferty w niniejszym postępowaniu </w:t>
      </w:r>
      <w:r w:rsidRPr="00E34D3F">
        <w:rPr>
          <w:rFonts w:ascii="Times New Roman" w:eastAsia="Times New Roman" w:hAnsi="Times New Roman" w:cs="Times New Roman"/>
          <w:b/>
          <w:bCs/>
          <w:lang w:eastAsia="pl-PL"/>
        </w:rPr>
        <w:t xml:space="preserve">nie należę/nie należymy </w:t>
      </w:r>
      <w:r w:rsidRPr="00E34D3F">
        <w:rPr>
          <w:rFonts w:ascii="Times New Roman" w:eastAsia="Times New Roman" w:hAnsi="Times New Roman" w:cs="Times New Roman"/>
          <w:lang w:eastAsia="pl-PL"/>
        </w:rPr>
        <w:t>do tej samej grupy kapitałowej w rozumieniu ustawy z dnia 16 lutego 2007r. o ochronie konkurencji i konsumentów (Dz. U. z 2015 r. poz. 184, 1618 i 1634).</w:t>
      </w:r>
    </w:p>
    <w:p w:rsidR="00E34D3F" w:rsidRPr="00E34D3F" w:rsidRDefault="00E34D3F" w:rsidP="00E34D3F">
      <w:pPr>
        <w:numPr>
          <w:ilvl w:val="0"/>
          <w:numId w:val="1"/>
        </w:numPr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wspólnie z …………………….</w:t>
      </w:r>
      <w:r w:rsidRPr="00E34D3F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</w:t>
      </w:r>
      <w:r w:rsidRPr="00E34D3F">
        <w:rPr>
          <w:rFonts w:ascii="Times New Roman" w:eastAsia="Times New Roman" w:hAnsi="Times New Roman" w:cs="Times New Roman"/>
          <w:b/>
          <w:bCs/>
          <w:u w:val="single"/>
          <w:vertAlign w:val="superscript"/>
          <w:lang w:eastAsia="pl-PL"/>
        </w:rPr>
        <w:footnoteReference w:id="2"/>
      </w:r>
      <w:r w:rsidRPr="00E34D3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34D3F">
        <w:rPr>
          <w:rFonts w:ascii="Times New Roman" w:eastAsia="Times New Roman" w:hAnsi="Times New Roman" w:cs="Times New Roman"/>
          <w:b/>
          <w:lang w:eastAsia="pl-PL"/>
        </w:rPr>
        <w:t>należę/należymy</w:t>
      </w:r>
      <w:r w:rsidRPr="00E34D3F">
        <w:rPr>
          <w:rFonts w:ascii="Times New Roman" w:eastAsia="Times New Roman" w:hAnsi="Times New Roman" w:cs="Times New Roman"/>
          <w:lang w:eastAsia="pl-PL"/>
        </w:rPr>
        <w:t xml:space="preserve"> do tej samej grupy kapitałowej w rozumieniu ustawy z dnia 16 lutego 2007r. o ochronie konkurencji i konsumentów (Dz. U. z 2015 r. poz. 184, 1618 i 1634).</w:t>
      </w:r>
    </w:p>
    <w:p w:rsidR="00E34D3F" w:rsidRPr="00E34D3F" w:rsidRDefault="00E34D3F" w:rsidP="00E34D3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E34D3F">
        <w:rPr>
          <w:rFonts w:ascii="Times New Roman" w:eastAsia="Times New Roman" w:hAnsi="Times New Roman" w:cs="Times New Roman"/>
          <w:lang w:eastAsia="pl-PL"/>
        </w:rPr>
        <w:t>W załączeniu przedkładam/y niżej wymienione dowody, z których wynika, że istniejące między nami powiązania nie prowadzą do zakłócenia konkurencji w niniejszym postępowaniu:</w:t>
      </w:r>
    </w:p>
    <w:p w:rsidR="00E34D3F" w:rsidRPr="00E34D3F" w:rsidRDefault="00E34D3F" w:rsidP="00E34D3F">
      <w:pPr>
        <w:spacing w:after="0" w:line="360" w:lineRule="auto"/>
        <w:ind w:left="35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1.</w:t>
      </w:r>
      <w:r w:rsidRPr="00E34D3F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</w:t>
      </w:r>
      <w:r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</w:t>
      </w:r>
    </w:p>
    <w:p w:rsidR="00E34D3F" w:rsidRPr="00E34D3F" w:rsidRDefault="00E34D3F" w:rsidP="00E34D3F">
      <w:pPr>
        <w:spacing w:after="0" w:line="360" w:lineRule="auto"/>
        <w:ind w:left="35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2.</w:t>
      </w:r>
      <w:r w:rsidRPr="00E34D3F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</w:t>
      </w:r>
      <w:r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</w:t>
      </w:r>
    </w:p>
    <w:p w:rsidR="00E34D3F" w:rsidRPr="00E34D3F" w:rsidRDefault="00E34D3F" w:rsidP="00E34D3F">
      <w:pPr>
        <w:spacing w:after="0" w:line="360" w:lineRule="auto"/>
        <w:ind w:left="35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3.</w:t>
      </w:r>
      <w:r w:rsidRPr="00E34D3F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</w:t>
      </w:r>
      <w:r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</w:t>
      </w:r>
    </w:p>
    <w:p w:rsidR="00E34D3F" w:rsidRPr="00E34D3F" w:rsidRDefault="00E34D3F" w:rsidP="00E34D3F">
      <w:pPr>
        <w:spacing w:before="120"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4D3F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przynależności do tej samej grupy kapitałowej, Wykonawca może przedstawić dowody, że istniejące z innym Wykonawcą powiązania nie prowadzą do zakłócenia konkurencji w postępowaniu o udzielenie zamówienia.</w:t>
      </w:r>
    </w:p>
    <w:p w:rsidR="00E34D3F" w:rsidRPr="00E34D3F" w:rsidRDefault="00E34D3F" w:rsidP="00E34D3F">
      <w:pPr>
        <w:tabs>
          <w:tab w:val="left" w:pos="1985"/>
          <w:tab w:val="left" w:pos="4820"/>
          <w:tab w:val="left" w:pos="5387"/>
          <w:tab w:val="left" w:pos="8931"/>
        </w:tabs>
        <w:spacing w:before="960"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4D3F">
        <w:rPr>
          <w:rFonts w:ascii="Times New Roman" w:eastAsia="Times New Roman" w:hAnsi="Times New Roman" w:cs="Times New Roman"/>
          <w:sz w:val="20"/>
          <w:szCs w:val="20"/>
          <w:u w:val="dotted"/>
          <w:lang w:eastAsia="pl-PL"/>
        </w:rPr>
        <w:tab/>
      </w:r>
      <w:r w:rsidRPr="00E34D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dnia </w:t>
      </w:r>
      <w:r w:rsidRPr="00E34D3F">
        <w:rPr>
          <w:rFonts w:ascii="Times New Roman" w:eastAsia="Times New Roman" w:hAnsi="Times New Roman" w:cs="Times New Roman"/>
          <w:sz w:val="20"/>
          <w:szCs w:val="20"/>
          <w:u w:val="dotted"/>
          <w:lang w:eastAsia="pl-PL"/>
        </w:rPr>
        <w:tab/>
      </w:r>
      <w:r w:rsidRPr="00E34D3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E34D3F">
        <w:rPr>
          <w:rFonts w:ascii="Times New Roman" w:eastAsia="Times New Roman" w:hAnsi="Times New Roman" w:cs="Times New Roman"/>
          <w:sz w:val="20"/>
          <w:szCs w:val="20"/>
          <w:u w:val="dotted"/>
          <w:lang w:eastAsia="pl-PL"/>
        </w:rPr>
        <w:tab/>
      </w:r>
    </w:p>
    <w:p w:rsidR="00BD691F" w:rsidRDefault="00E34D3F" w:rsidP="00E34D3F">
      <w:r w:rsidRPr="00E34D3F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 xml:space="preserve">                                                                                                                  /podpis i pieczątka upoważnionego przedstaw</w:t>
      </w:r>
    </w:p>
    <w:sectPr w:rsidR="00BD69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4FF" w:rsidRDefault="009634FF" w:rsidP="00E34D3F">
      <w:pPr>
        <w:spacing w:after="0" w:line="240" w:lineRule="auto"/>
      </w:pPr>
      <w:r>
        <w:separator/>
      </w:r>
    </w:p>
  </w:endnote>
  <w:endnote w:type="continuationSeparator" w:id="0">
    <w:p w:rsidR="009634FF" w:rsidRDefault="009634FF" w:rsidP="00E34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6B4" w:rsidRDefault="00E406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6B4" w:rsidRDefault="00E406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6B4" w:rsidRDefault="00E40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4FF" w:rsidRDefault="009634FF" w:rsidP="00E34D3F">
      <w:pPr>
        <w:spacing w:after="0" w:line="240" w:lineRule="auto"/>
      </w:pPr>
      <w:r>
        <w:separator/>
      </w:r>
    </w:p>
  </w:footnote>
  <w:footnote w:type="continuationSeparator" w:id="0">
    <w:p w:rsidR="009634FF" w:rsidRDefault="009634FF" w:rsidP="00E34D3F">
      <w:pPr>
        <w:spacing w:after="0" w:line="240" w:lineRule="auto"/>
      </w:pPr>
      <w:r>
        <w:continuationSeparator/>
      </w:r>
    </w:p>
  </w:footnote>
  <w:footnote w:id="1">
    <w:p w:rsidR="00E34D3F" w:rsidRDefault="00E34D3F" w:rsidP="00E34D3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7576F">
        <w:rPr>
          <w:rFonts w:ascii="Tahoma" w:hAnsi="Tahoma" w:cs="Tahoma"/>
          <w:i/>
          <w:iCs/>
          <w:sz w:val="17"/>
          <w:szCs w:val="17"/>
        </w:rPr>
        <w:t>niepotrzebne skreślić</w:t>
      </w:r>
    </w:p>
  </w:footnote>
  <w:footnote w:id="2">
    <w:p w:rsidR="00E34D3F" w:rsidRDefault="00E34D3F" w:rsidP="00E34D3F">
      <w:r w:rsidRPr="0097576F">
        <w:rPr>
          <w:rStyle w:val="Odwoanieprzypisudolnego"/>
          <w:rFonts w:ascii="Tahoma" w:hAnsi="Tahoma" w:cs="Tahoma"/>
          <w:sz w:val="17"/>
          <w:szCs w:val="17"/>
        </w:rPr>
        <w:footnoteRef/>
      </w:r>
      <w:r w:rsidRPr="0097576F">
        <w:rPr>
          <w:rFonts w:ascii="Tahoma" w:hAnsi="Tahoma" w:cs="Tahoma"/>
          <w:sz w:val="17"/>
          <w:szCs w:val="17"/>
        </w:rPr>
        <w:t xml:space="preserve"> </w:t>
      </w:r>
      <w:r w:rsidRPr="00B37873">
        <w:rPr>
          <w:rFonts w:ascii="Tahoma" w:hAnsi="Tahoma" w:cs="Tahoma"/>
          <w:i/>
          <w:sz w:val="17"/>
          <w:szCs w:val="17"/>
        </w:rPr>
        <w:t xml:space="preserve">wymienić </w:t>
      </w:r>
      <w:r w:rsidRPr="00227F19">
        <w:rPr>
          <w:rFonts w:ascii="Tahoma" w:hAnsi="Tahoma" w:cs="Tahoma"/>
          <w:i/>
          <w:sz w:val="17"/>
          <w:szCs w:val="17"/>
        </w:rPr>
        <w:t>podmioty należące do grupy kapitałowej</w:t>
      </w:r>
      <w:r w:rsidRPr="00B37873">
        <w:rPr>
          <w:rFonts w:ascii="Tahoma" w:hAnsi="Tahoma" w:cs="Tahoma"/>
          <w:i/>
          <w:sz w:val="17"/>
          <w:szCs w:val="17"/>
        </w:rPr>
        <w:t xml:space="preserve">, podać nazwę </w:t>
      </w:r>
      <w:r>
        <w:rPr>
          <w:rFonts w:ascii="Tahoma" w:hAnsi="Tahoma" w:cs="Tahoma"/>
          <w:i/>
          <w:sz w:val="17"/>
          <w:szCs w:val="17"/>
        </w:rPr>
        <w:t xml:space="preserve">(firmę) </w:t>
      </w:r>
      <w:r w:rsidRPr="00B37873">
        <w:rPr>
          <w:rFonts w:ascii="Tahoma" w:hAnsi="Tahoma" w:cs="Tahoma"/>
          <w:i/>
          <w:sz w:val="17"/>
          <w:szCs w:val="17"/>
        </w:rPr>
        <w:t>i adres</w:t>
      </w:r>
      <w:r>
        <w:rPr>
          <w:rFonts w:ascii="Tahoma" w:hAnsi="Tahoma" w:cs="Tahoma"/>
          <w:i/>
          <w:sz w:val="17"/>
          <w:szCs w:val="17"/>
        </w:rPr>
        <w:t xml:space="preserve"> podmiotu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6B4" w:rsidRDefault="00E40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6B4" w:rsidRDefault="00E406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6B4" w:rsidRDefault="00E406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C25EB"/>
    <w:multiLevelType w:val="hybridMultilevel"/>
    <w:tmpl w:val="A13889E2"/>
    <w:lvl w:ilvl="0" w:tplc="0415001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D3F"/>
    <w:rsid w:val="00092F0D"/>
    <w:rsid w:val="009634FF"/>
    <w:rsid w:val="00BD691F"/>
    <w:rsid w:val="00E34D3F"/>
    <w:rsid w:val="00E4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E34D3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4D3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rsid w:val="00E34D3F"/>
    <w:rPr>
      <w:rFonts w:cs="Times New Roman"/>
      <w:b/>
      <w:bCs/>
      <w:color w:val="auto"/>
      <w:u w:val="single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40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6B4"/>
  </w:style>
  <w:style w:type="paragraph" w:styleId="Stopka">
    <w:name w:val="footer"/>
    <w:basedOn w:val="Normalny"/>
    <w:link w:val="StopkaZnak"/>
    <w:uiPriority w:val="99"/>
    <w:unhideWhenUsed/>
    <w:rsid w:val="00E40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6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2020-07-16T09:15:00Z</dcterms:created>
  <dcterms:modified xsi:type="dcterms:W3CDTF">2020-07-16T09:15:00Z</dcterms:modified>
</cp:coreProperties>
</file>